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方正小标宋简体" w:hAnsi="仿宋" w:eastAsia="方正小标宋简体" w:cs="宋体"/>
          <w:color w:val="000000" w:themeColor="text1"/>
          <w:sz w:val="36"/>
          <w:szCs w:val="32"/>
          <w14:textFill>
            <w14:solidFill>
              <w14:schemeClr w14:val="tx1"/>
            </w14:solidFill>
          </w14:textFill>
        </w:rPr>
      </w:pPr>
      <w:r>
        <w:rPr>
          <w:rFonts w:hint="eastAsia" w:ascii="方正小标宋简体" w:hAnsi="仿宋" w:eastAsia="方正小标宋简体" w:cs="宋体"/>
          <w:color w:val="000000" w:themeColor="text1"/>
          <w:sz w:val="36"/>
          <w:szCs w:val="32"/>
          <w14:textFill>
            <w14:solidFill>
              <w14:schemeClr w14:val="tx1"/>
            </w14:solidFill>
          </w14:textFill>
        </w:rPr>
        <w:t>网络应试平台使用指南(考生版)</w:t>
      </w:r>
    </w:p>
    <w:p>
      <w:pPr>
        <w:tabs>
          <w:tab w:val="center" w:pos="4153"/>
        </w:tabs>
        <w:spacing w:line="480" w:lineRule="exact"/>
        <w:ind w:firstLine="560" w:firstLineChars="200"/>
        <w:jc w:val="center"/>
        <w:rPr>
          <w:rFonts w:ascii="仿宋" w:hAnsi="仿宋" w:eastAsia="仿宋" w:cs="仿宋"/>
          <w:color w:val="000000" w:themeColor="text1"/>
          <w:sz w:val="28"/>
          <w:szCs w:val="28"/>
          <w14:textFill>
            <w14:solidFill>
              <w14:schemeClr w14:val="tx1"/>
            </w14:solidFill>
          </w14:textFill>
        </w:rPr>
      </w:pPr>
    </w:p>
    <w:p>
      <w:pPr>
        <w:tabs>
          <w:tab w:val="center" w:pos="4153"/>
        </w:tabs>
        <w:spacing w:line="48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w:t>
      </w:r>
      <w:r>
        <w:rPr>
          <w:rFonts w:ascii="仿宋" w:hAnsi="仿宋" w:eastAsia="仿宋" w:cs="仿宋"/>
          <w:color w:val="000000" w:themeColor="text1"/>
          <w:sz w:val="28"/>
          <w:szCs w:val="28"/>
          <w14:textFill>
            <w14:solidFill>
              <w14:schemeClr w14:val="tx1"/>
            </w14:solidFill>
          </w14:textFill>
        </w:rPr>
        <w:t>02</w:t>
      </w:r>
      <w:r>
        <w:rPr>
          <w:rFonts w:hint="eastAsia" w:ascii="仿宋" w:hAnsi="仿宋" w:eastAsia="仿宋" w:cs="仿宋"/>
          <w:color w:val="000000" w:themeColor="text1"/>
          <w:sz w:val="28"/>
          <w:szCs w:val="28"/>
          <w14:textFill>
            <w14:solidFill>
              <w14:schemeClr w14:val="tx1"/>
            </w14:solidFill>
          </w14:textFill>
        </w:rPr>
        <w:t>2年</w:t>
      </w:r>
      <w:r>
        <w:rPr>
          <w:rFonts w:hint="eastAsia" w:ascii="仿宋" w:hAnsi="仿宋" w:eastAsia="仿宋" w:cs="仿宋"/>
          <w:color w:val="000000" w:themeColor="text1"/>
          <w:sz w:val="28"/>
          <w:szCs w:val="28"/>
          <w:lang w:val="en-US" w:eastAsia="zh-CN"/>
          <w14:textFill>
            <w14:solidFill>
              <w14:schemeClr w14:val="tx1"/>
            </w14:solidFill>
          </w14:textFill>
        </w:rPr>
        <w:t>土木工程与力学</w:t>
      </w:r>
      <w:r>
        <w:rPr>
          <w:rFonts w:hint="eastAsia" w:ascii="仿宋" w:hAnsi="仿宋" w:eastAsia="仿宋" w:cs="仿宋"/>
          <w:color w:val="000000" w:themeColor="text1"/>
          <w:sz w:val="28"/>
          <w:szCs w:val="28"/>
          <w14:textFill>
            <w14:solidFill>
              <w14:schemeClr w14:val="tx1"/>
            </w14:solidFill>
          </w14:textFill>
        </w:rPr>
        <w:t>学院网络远程复试采用双机位，同时采用</w:t>
      </w:r>
      <w:bookmarkStart w:id="0" w:name="_Hlk38715110"/>
      <w:r>
        <w:rPr>
          <w:rFonts w:hint="eastAsia" w:ascii="仿宋" w:hAnsi="仿宋" w:eastAsia="仿宋" w:cs="仿宋"/>
          <w:b/>
          <w:bCs/>
          <w:color w:val="000000" w:themeColor="text1"/>
          <w:sz w:val="28"/>
          <w:szCs w:val="28"/>
          <w14:textFill>
            <w14:solidFill>
              <w14:schemeClr w14:val="tx1"/>
            </w14:solidFill>
          </w14:textFill>
        </w:rPr>
        <w:t>“钉钉”</w:t>
      </w:r>
      <w:bookmarkEnd w:id="0"/>
      <w:r>
        <w:rPr>
          <w:rFonts w:hint="eastAsia" w:ascii="仿宋" w:hAnsi="仿宋" w:eastAsia="仿宋" w:cs="仿宋"/>
          <w:b/>
          <w:bCs/>
          <w:color w:val="000000" w:themeColor="text1"/>
          <w:sz w:val="28"/>
          <w:szCs w:val="28"/>
          <w14:textFill>
            <w14:solidFill>
              <w14:schemeClr w14:val="tx1"/>
            </w14:solidFill>
          </w14:textFill>
        </w:rPr>
        <w:t>和“</w:t>
      </w:r>
      <w:r>
        <w:rPr>
          <w:rFonts w:hint="eastAsia" w:ascii="仿宋" w:hAnsi="仿宋" w:eastAsia="仿宋" w:cs="仿宋"/>
          <w:b/>
          <w:bCs/>
          <w:color w:val="000000" w:themeColor="text1"/>
          <w:sz w:val="28"/>
          <w:szCs w:val="28"/>
          <w:lang w:val="en-US" w:eastAsia="zh-CN"/>
          <w14:textFill>
            <w14:solidFill>
              <w14:schemeClr w14:val="tx1"/>
            </w14:solidFill>
          </w14:textFill>
        </w:rPr>
        <w:t>QQ</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平台进行。请考生提前下载、注册、熟悉操作流程，准备好身份证、准考证、</w:t>
      </w:r>
      <w:r>
        <w:rPr>
          <w:rFonts w:ascii="仿宋" w:hAnsi="仿宋" w:eastAsia="仿宋" w:cs="仿宋"/>
          <w:color w:val="000000" w:themeColor="text1"/>
          <w:sz w:val="28"/>
          <w:szCs w:val="28"/>
          <w14:textFill>
            <w14:solidFill>
              <w14:schemeClr w14:val="tx1"/>
            </w14:solidFill>
          </w14:textFill>
        </w:rPr>
        <w:t>诚信复试承诺书</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完成签字</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、空白草稿纸、中性笔等材料。</w:t>
      </w:r>
    </w:p>
    <w:p>
      <w:pPr>
        <w:tabs>
          <w:tab w:val="center" w:pos="4153"/>
        </w:tabs>
        <w:spacing w:line="480" w:lineRule="exact"/>
        <w:ind w:firstLine="562" w:firstLineChars="20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一、前期准备</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考生关注学院官网相关通知，提前熟悉了解《学院招生复试实施细则》《网络应试平台使用指南（考生版）》《兰州大学</w:t>
      </w:r>
      <w:r>
        <w:rPr>
          <w:rFonts w:ascii="仿宋" w:hAnsi="仿宋" w:eastAsia="仿宋" w:cs="仿宋"/>
          <w:color w:val="000000" w:themeColor="text1"/>
          <w:sz w:val="28"/>
          <w:szCs w:val="28"/>
          <w14:textFill>
            <w14:solidFill>
              <w14:schemeClr w14:val="tx1"/>
            </w14:solidFill>
          </w14:textFill>
        </w:rPr>
        <w:t>研究生诚信应试承诺书》</w:t>
      </w:r>
      <w:r>
        <w:rPr>
          <w:rFonts w:hint="eastAsia" w:ascii="仿宋" w:hAnsi="仿宋" w:eastAsia="仿宋" w:cs="仿宋"/>
          <w:color w:val="000000" w:themeColor="text1"/>
          <w:sz w:val="28"/>
          <w:szCs w:val="28"/>
          <w14:textFill>
            <w14:solidFill>
              <w14:schemeClr w14:val="tx1"/>
            </w14:solidFill>
          </w14:textFill>
        </w:rPr>
        <w:t>的内容，核对准考名单及复试顺序，再次确认本人是否准考以及所在具体分组情况和</w:t>
      </w:r>
      <w:bookmarkStart w:id="1" w:name="_Hlk38724115"/>
      <w:r>
        <w:rPr>
          <w:rFonts w:hint="eastAsia" w:ascii="仿宋" w:hAnsi="仿宋" w:eastAsia="仿宋" w:cs="仿宋"/>
          <w:color w:val="000000" w:themeColor="text1"/>
          <w:sz w:val="28"/>
          <w:szCs w:val="28"/>
          <w14:textFill>
            <w14:solidFill>
              <w14:schemeClr w14:val="tx1"/>
            </w14:solidFill>
          </w14:textFill>
        </w:rPr>
        <w:t>所在小组工作人员</w:t>
      </w:r>
      <w:bookmarkEnd w:id="1"/>
      <w:r>
        <w:rPr>
          <w:rFonts w:hint="eastAsia" w:ascii="仿宋" w:hAnsi="仿宋" w:eastAsia="仿宋" w:cs="仿宋"/>
          <w:color w:val="000000" w:themeColor="text1"/>
          <w:sz w:val="28"/>
          <w:szCs w:val="28"/>
          <w14:textFill>
            <w14:solidFill>
              <w14:schemeClr w14:val="tx1"/>
            </w14:solidFill>
          </w14:textFill>
        </w:rPr>
        <w:t>联系信息。</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考生提前准备好具有音频和视频传输功能的</w:t>
      </w:r>
      <w:r>
        <w:rPr>
          <w:rFonts w:ascii="仿宋" w:hAnsi="仿宋" w:eastAsia="仿宋" w:cs="仿宋"/>
          <w:color w:val="000000" w:themeColor="text1"/>
          <w:sz w:val="28"/>
          <w:szCs w:val="28"/>
          <w14:textFill>
            <w14:solidFill>
              <w14:schemeClr w14:val="tx1"/>
            </w14:solidFill>
          </w14:textFill>
        </w:rPr>
        <w:t>网络远程考试所需设备，安装软件客户端，熟练操作</w:t>
      </w:r>
      <w:r>
        <w:rPr>
          <w:rFonts w:hint="eastAsia" w:ascii="仿宋" w:hAnsi="仿宋" w:eastAsia="仿宋" w:cs="仿宋"/>
          <w:color w:val="000000" w:themeColor="text1"/>
          <w:sz w:val="28"/>
          <w:szCs w:val="28"/>
          <w14:textFill>
            <w14:solidFill>
              <w14:schemeClr w14:val="tx1"/>
            </w14:solidFill>
          </w14:textFill>
        </w:rPr>
        <w:t>，并保持手机畅通，保证所有设备电量充足，以便及时联系。</w:t>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钉钉P</w:t>
      </w:r>
      <w:r>
        <w:rPr>
          <w:rFonts w:ascii="仿宋" w:hAnsi="仿宋" w:eastAsia="仿宋" w:cs="仿宋"/>
          <w:color w:val="000000" w:themeColor="text1"/>
          <w:sz w:val="28"/>
          <w:szCs w:val="28"/>
          <w14:textFill>
            <w14:solidFill>
              <w14:schemeClr w14:val="tx1"/>
            </w14:solidFill>
          </w14:textFill>
        </w:rPr>
        <w:t>C</w:t>
      </w:r>
      <w:r>
        <w:rPr>
          <w:rFonts w:hint="eastAsia" w:ascii="仿宋" w:hAnsi="仿宋" w:eastAsia="仿宋" w:cs="仿宋"/>
          <w:color w:val="000000" w:themeColor="text1"/>
          <w:sz w:val="28"/>
          <w:szCs w:val="28"/>
          <w14:textFill>
            <w14:solidFill>
              <w14:schemeClr w14:val="tx1"/>
            </w14:solidFill>
          </w14:textFill>
        </w:rPr>
        <w:t>端</w:t>
      </w:r>
      <w:r>
        <w:rPr>
          <w:rFonts w:ascii="宋体" w:hAnsi="宋体" w:eastAsia="宋体" w:cs="仿宋"/>
          <w:color w:val="000000" w:themeColor="text1"/>
          <w:sz w:val="24"/>
          <w:szCs w:val="24"/>
          <w14:textFill>
            <w14:solidFill>
              <w14:schemeClr w14:val="tx1"/>
            </w14:solidFill>
          </w14:textFill>
        </w:rPr>
        <w:t>下载地址</w:t>
      </w:r>
      <w:r>
        <w:rPr>
          <w:rFonts w:hint="eastAsia" w:ascii="宋体" w:hAnsi="宋体" w:eastAsia="宋体" w:cs="仿宋"/>
          <w:color w:val="000000" w:themeColor="text1"/>
          <w:sz w:val="24"/>
          <w:szCs w:val="24"/>
          <w14:textFill>
            <w14:solidFill>
              <w14:schemeClr w14:val="tx1"/>
            </w14:solidFill>
          </w14:textFill>
        </w:rPr>
        <w:t>：（</w:t>
      </w:r>
      <w:r>
        <w:fldChar w:fldCharType="begin"/>
      </w:r>
      <w:r>
        <w:instrText xml:space="preserve"> HYPERLINK "https://page.dingtalk.com/wow/dingtalk/act/download" </w:instrText>
      </w:r>
      <w:r>
        <w:fldChar w:fldCharType="separate"/>
      </w:r>
      <w:r>
        <w:rPr>
          <w:rStyle w:val="11"/>
          <w:rFonts w:ascii="宋体" w:hAnsi="宋体" w:cs="仿宋"/>
          <w:color w:val="000000" w:themeColor="text1"/>
          <w:sz w:val="24"/>
          <w:szCs w:val="24"/>
          <w14:textFill>
            <w14:solidFill>
              <w14:schemeClr w14:val="tx1"/>
            </w14:solidFill>
          </w14:textFill>
        </w:rPr>
        <w:t>https://page.dingtalk.com/wow/dingtalk/act/download</w:t>
      </w:r>
      <w:r>
        <w:rPr>
          <w:rStyle w:val="11"/>
          <w:rFonts w:ascii="宋体" w:hAnsi="宋体" w:cs="仿宋"/>
          <w:color w:val="000000" w:themeColor="text1"/>
          <w:sz w:val="24"/>
          <w:szCs w:val="24"/>
          <w14:textFill>
            <w14:solidFill>
              <w14:schemeClr w14:val="tx1"/>
            </w14:solidFill>
          </w14:textFill>
        </w:rPr>
        <w:fldChar w:fldCharType="end"/>
      </w:r>
      <w:r>
        <w:rPr>
          <w:rFonts w:hint="eastAsia" w:ascii="宋体" w:hAnsi="宋体" w:eastAsia="宋体" w:cs="仿宋"/>
          <w:color w:val="000000" w:themeColor="text1"/>
          <w:sz w:val="24"/>
          <w:szCs w:val="24"/>
          <w14:textFill>
            <w14:solidFill>
              <w14:schemeClr w14:val="tx1"/>
            </w14:solidFill>
          </w14:textFill>
        </w:rPr>
        <w:t>）</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3505200" cy="18313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rcRect r="3557"/>
                    <a:stretch>
                      <a:fillRect/>
                    </a:stretch>
                  </pic:blipFill>
                  <pic:spPr>
                    <a:xfrm>
                      <a:off x="0" y="0"/>
                      <a:ext cx="3532029" cy="1845703"/>
                    </a:xfrm>
                    <a:prstGeom prst="rect">
                      <a:avLst/>
                    </a:prstGeom>
                    <a:ln>
                      <a:noFill/>
                    </a:ln>
                  </pic:spPr>
                </pic:pic>
              </a:graphicData>
            </a:graphic>
          </wp:inline>
        </w:drawing>
      </w:r>
    </w:p>
    <w:p>
      <w:pPr>
        <w:tabs>
          <w:tab w:val="center" w:pos="4153"/>
        </w:tabs>
        <w:spacing w:line="480" w:lineRule="exact"/>
        <w:ind w:firstLine="560"/>
        <w:rPr>
          <w:rFonts w:ascii="宋体" w:hAnsi="宋体" w:eastAsia="宋体" w:cs="仿宋"/>
          <w:color w:val="000000" w:themeColor="text1"/>
          <w:sz w:val="24"/>
          <w:szCs w:val="24"/>
          <w14:textFill>
            <w14:solidFill>
              <w14:schemeClr w14:val="tx1"/>
            </w14:solidFill>
          </w14:textFill>
        </w:rPr>
      </w:pPr>
      <w:r>
        <w:rPr>
          <w:rFonts w:hint="eastAsia" w:ascii="宋体" w:hAnsi="宋体" w:eastAsia="宋体" w:cs="仿宋"/>
          <w:color w:val="000000" w:themeColor="text1"/>
          <w:sz w:val="24"/>
          <w:szCs w:val="24"/>
          <w14:textFill>
            <w14:solidFill>
              <w14:schemeClr w14:val="tx1"/>
            </w14:solidFill>
          </w14:textFill>
        </w:rPr>
        <w:t>腾讯会议</w:t>
      </w:r>
      <w:r>
        <w:rPr>
          <w:rFonts w:ascii="宋体" w:hAnsi="宋体" w:eastAsia="宋体" w:cs="仿宋"/>
          <w:color w:val="000000" w:themeColor="text1"/>
          <w:sz w:val="24"/>
          <w:szCs w:val="24"/>
          <w14:textFill>
            <w14:solidFill>
              <w14:schemeClr w14:val="tx1"/>
            </w14:solidFill>
          </w14:textFill>
        </w:rPr>
        <w:t>移动设备使用支持iOS、Android及微信小程序：</w:t>
      </w:r>
    </w:p>
    <w:p>
      <w:pPr>
        <w:widowControl/>
        <w:shd w:val="clear" w:color="auto" w:fill="FFFFFF"/>
        <w:jc w:val="center"/>
        <w:rPr>
          <w:rFonts w:ascii="宋体" w:hAnsi="宋体" w:eastAsia="宋体" w:cs="Arial"/>
          <w:color w:val="333333"/>
          <w:kern w:val="0"/>
          <w:sz w:val="24"/>
          <w:szCs w:val="24"/>
        </w:rPr>
      </w:pPr>
      <w:r>
        <w:rPr>
          <w:rFonts w:ascii="宋体" w:hAnsi="宋体" w:eastAsia="宋体" w:cs="Arial"/>
          <w:color w:val="333333"/>
          <w:kern w:val="0"/>
          <w:sz w:val="24"/>
          <w:szCs w:val="24"/>
        </w:rPr>
        <w:drawing>
          <wp:inline distT="0" distB="0" distL="0" distR="0">
            <wp:extent cx="4222750" cy="130302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270068" cy="1318138"/>
                    </a:xfrm>
                    <a:prstGeom prst="rect">
                      <a:avLst/>
                    </a:prstGeom>
                    <a:noFill/>
                    <a:ln>
                      <a:noFill/>
                    </a:ln>
                  </pic:spPr>
                </pic:pic>
              </a:graphicData>
            </a:graphic>
          </wp:inline>
        </w:drawing>
      </w:r>
    </w:p>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复试</w:t>
      </w:r>
      <w:r>
        <w:rPr>
          <w:rFonts w:ascii="仿宋" w:hAnsi="仿宋" w:eastAsia="仿宋" w:cs="仿宋"/>
          <w:color w:val="000000" w:themeColor="text1"/>
          <w:sz w:val="28"/>
          <w:szCs w:val="28"/>
          <w14:textFill>
            <w14:solidFill>
              <w14:schemeClr w14:val="tx1"/>
            </w14:solidFill>
          </w14:textFill>
        </w:rPr>
        <w:t>“双机位”及设备要求：考生需要准备可以支持“双机位”运行的设备。主机位为</w:t>
      </w:r>
      <w:r>
        <w:rPr>
          <w:rFonts w:hint="eastAsia" w:ascii="仿宋" w:hAnsi="仿宋" w:eastAsia="仿宋" w:cs="仿宋"/>
          <w:color w:val="000000" w:themeColor="text1"/>
          <w:sz w:val="28"/>
          <w:szCs w:val="28"/>
          <w14:textFill>
            <w14:solidFill>
              <w14:schemeClr w14:val="tx1"/>
            </w14:solidFill>
          </w14:textFill>
        </w:rPr>
        <w:t>面试机位</w:t>
      </w:r>
      <w:r>
        <w:rPr>
          <w:rFonts w:ascii="仿宋" w:hAnsi="仿宋" w:eastAsia="仿宋" w:cs="仿宋"/>
          <w:color w:val="000000" w:themeColor="text1"/>
          <w:sz w:val="28"/>
          <w:szCs w:val="28"/>
          <w14:textFill>
            <w14:solidFill>
              <w14:schemeClr w14:val="tx1"/>
            </w14:solidFill>
          </w14:textFill>
        </w:rPr>
        <w:t>，需要具备摄像头、麦克风的电脑（台式机、笔记本、平板电脑）或智能手机，保障视频和音频的传输</w:t>
      </w:r>
      <w:r>
        <w:rPr>
          <w:rFonts w:hint="eastAsia" w:ascii="仿宋" w:hAnsi="仿宋" w:eastAsia="仿宋" w:cs="仿宋"/>
          <w:color w:val="000000" w:themeColor="text1"/>
          <w:sz w:val="28"/>
          <w:szCs w:val="28"/>
          <w14:textFill>
            <w14:solidFill>
              <w14:schemeClr w14:val="tx1"/>
            </w14:solidFill>
          </w14:textFill>
        </w:rPr>
        <w:t>，主机位笔记本/台式机务必提前安装office、pdf阅读器，保证可以正常打开word、ppt、pdf文件</w:t>
      </w:r>
      <w:r>
        <w:rPr>
          <w:rFonts w:ascii="仿宋" w:hAnsi="仿宋" w:eastAsia="仿宋" w:cs="仿宋"/>
          <w:color w:val="000000" w:themeColor="text1"/>
          <w:sz w:val="28"/>
          <w:szCs w:val="28"/>
          <w14:textFill>
            <w14:solidFill>
              <w14:schemeClr w14:val="tx1"/>
            </w14:solidFill>
          </w14:textFill>
        </w:rPr>
        <w:t>。辅机位为监控机位，需要带摄像头的智能手机或电脑（台式机、笔记本、平板电脑），保障视频传输，进入会议室时仅保留视频功能。</w:t>
      </w:r>
    </w:p>
    <w:tbl>
      <w:tblPr>
        <w:tblStyle w:val="8"/>
        <w:tblW w:w="7815"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0" w:type="dxa"/>
          <w:bottom w:w="0" w:type="dxa"/>
          <w:right w:w="0" w:type="dxa"/>
        </w:tblCellMar>
      </w:tblPr>
      <w:tblGrid>
        <w:gridCol w:w="1953"/>
        <w:gridCol w:w="2150"/>
        <w:gridCol w:w="1758"/>
        <w:gridCol w:w="1954"/>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设备</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通讯软件</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b/>
                <w:kern w:val="0"/>
                <w:sz w:val="24"/>
              </w:rPr>
            </w:pPr>
            <w:r>
              <w:rPr>
                <w:rFonts w:hint="eastAsia" w:ascii="仿宋" w:hAnsi="仿宋" w:eastAsia="仿宋" w:cs="宋体"/>
                <w:b/>
                <w:kern w:val="0"/>
                <w:sz w:val="24"/>
              </w:rPr>
              <w:t>网络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主机位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笔记本电脑或台式机（配备高清摄像头）</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钉钉</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有线</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jc w:val="center"/>
        </w:trPr>
        <w:tc>
          <w:tcPr>
            <w:tcW w:w="1953"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b/>
                <w:bCs/>
                <w:kern w:val="0"/>
              </w:rPr>
              <w:t>辅机位</w:t>
            </w:r>
          </w:p>
        </w:tc>
        <w:tc>
          <w:tcPr>
            <w:tcW w:w="2150"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智能手机</w:t>
            </w:r>
          </w:p>
        </w:tc>
        <w:tc>
          <w:tcPr>
            <w:tcW w:w="1758"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hint="default" w:ascii="仿宋" w:hAnsi="仿宋" w:eastAsia="仿宋" w:cs="宋体"/>
                <w:kern w:val="0"/>
                <w:lang w:val="en-US" w:eastAsia="zh-CN"/>
              </w:rPr>
            </w:pPr>
            <w:r>
              <w:rPr>
                <w:rFonts w:hint="eastAsia" w:ascii="仿宋" w:hAnsi="仿宋" w:eastAsia="仿宋" w:cs="宋体"/>
                <w:kern w:val="0"/>
                <w:lang w:val="en-US" w:eastAsia="zh-CN"/>
              </w:rPr>
              <w:t>QQ</w:t>
            </w:r>
          </w:p>
        </w:tc>
        <w:tc>
          <w:tcPr>
            <w:tcW w:w="1954" w:type="dxa"/>
            <w:tcBorders>
              <w:top w:val="single" w:color="000000" w:sz="6" w:space="0"/>
              <w:left w:val="single" w:color="000000" w:sz="6" w:space="0"/>
              <w:bottom w:val="single" w:color="000000" w:sz="6" w:space="0"/>
              <w:right w:val="single" w:color="000000" w:sz="6" w:space="0"/>
            </w:tcBorders>
            <w:tcMar>
              <w:top w:w="30" w:type="dxa"/>
              <w:left w:w="45" w:type="dxa"/>
              <w:bottom w:w="30" w:type="dxa"/>
              <w:right w:w="45" w:type="dxa"/>
            </w:tcMar>
            <w:vAlign w:val="center"/>
          </w:tcPr>
          <w:p>
            <w:pPr>
              <w:widowControl/>
              <w:spacing w:line="315" w:lineRule="atLeast"/>
              <w:jc w:val="center"/>
              <w:rPr>
                <w:rFonts w:ascii="仿宋" w:hAnsi="仿宋" w:eastAsia="仿宋" w:cs="宋体"/>
                <w:kern w:val="0"/>
              </w:rPr>
            </w:pPr>
            <w:r>
              <w:rPr>
                <w:rFonts w:hint="eastAsia" w:ascii="仿宋" w:hAnsi="仿宋" w:eastAsia="仿宋" w:cs="宋体"/>
                <w:kern w:val="0"/>
              </w:rPr>
              <w:t>移动4G</w:t>
            </w:r>
          </w:p>
        </w:tc>
      </w:tr>
    </w:tbl>
    <w:p>
      <w:pPr>
        <w:tabs>
          <w:tab w:val="center" w:pos="4153"/>
        </w:tabs>
        <w:spacing w:line="480" w:lineRule="exact"/>
        <w:ind w:firstLine="56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如果电脑、手机本身配置的摄像头、麦克风效果较好，可直接使用，如果效果不理想，应提前配好摄像头、麦克风。考试全程不允许佩戴耳机、耳饰。考试全程须保证设备电量充足、网络连接正常。</w:t>
      </w:r>
      <w:r>
        <w:rPr>
          <w:rFonts w:hint="eastAsia" w:ascii="仿宋" w:hAnsi="仿宋" w:eastAsia="仿宋" w:cs="仿宋"/>
          <w:b/>
          <w:color w:val="000000" w:themeColor="text1"/>
          <w:sz w:val="28"/>
          <w:szCs w:val="28"/>
          <w14:textFill>
            <w14:solidFill>
              <w14:schemeClr w14:val="tx1"/>
            </w14:solidFill>
          </w14:textFill>
        </w:rPr>
        <w:t>考试进行中须关闭移动设备录音、录屏、音乐、闹钟等可能影响正常考试的应用程序，并取消锁屏和息屏的时间，辅机位设备处于静音模式，准备好充电设备，以免电量不足及时充电。</w:t>
      </w:r>
    </w:p>
    <w:p>
      <w:pPr>
        <w:widowControl/>
        <w:shd w:val="clear" w:color="auto" w:fill="FFFFFF"/>
        <w:spacing w:line="480" w:lineRule="exact"/>
        <w:ind w:firstLine="48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考试前按要求调试好设备，</w:t>
      </w:r>
      <w:r>
        <w:rPr>
          <w:rFonts w:ascii="仿宋" w:hAnsi="仿宋" w:eastAsia="仿宋" w:cs="仿宋"/>
          <w:b/>
          <w:bCs/>
          <w:color w:val="000000" w:themeColor="text1"/>
          <w:sz w:val="28"/>
          <w:szCs w:val="28"/>
          <w14:textFill>
            <w14:solidFill>
              <w14:schemeClr w14:val="tx1"/>
            </w14:solidFill>
          </w14:textFill>
        </w:rPr>
        <w:t>将</w:t>
      </w:r>
      <w:r>
        <w:rPr>
          <w:rFonts w:hint="eastAsia" w:ascii="仿宋" w:hAnsi="仿宋" w:eastAsia="仿宋" w:cs="仿宋"/>
          <w:b/>
          <w:bCs/>
          <w:color w:val="000000" w:themeColor="text1"/>
          <w:sz w:val="28"/>
          <w:szCs w:val="28"/>
          <w14:textFill>
            <w14:solidFill>
              <w14:schemeClr w14:val="tx1"/>
            </w14:solidFill>
          </w14:textFill>
        </w:rPr>
        <w:t>主机位钉钉</w:t>
      </w:r>
      <w:r>
        <w:rPr>
          <w:rFonts w:ascii="仿宋" w:hAnsi="仿宋" w:eastAsia="仿宋" w:cs="仿宋"/>
          <w:b/>
          <w:bCs/>
          <w:color w:val="000000" w:themeColor="text1"/>
          <w:sz w:val="28"/>
          <w:szCs w:val="28"/>
          <w14:textFill>
            <w14:solidFill>
              <w14:schemeClr w14:val="tx1"/>
            </w14:solidFill>
          </w14:textFill>
        </w:rPr>
        <w:t>全屏显示并开启摄像头</w:t>
      </w:r>
      <w:r>
        <w:rPr>
          <w:rFonts w:ascii="仿宋" w:hAnsi="仿宋" w:eastAsia="仿宋" w:cs="仿宋"/>
          <w:color w:val="000000" w:themeColor="text1"/>
          <w:sz w:val="28"/>
          <w:szCs w:val="28"/>
          <w14:textFill>
            <w14:solidFill>
              <w14:schemeClr w14:val="tx1"/>
            </w14:solidFill>
          </w14:textFill>
        </w:rPr>
        <w:t>。主机位</w:t>
      </w:r>
      <w:r>
        <w:rPr>
          <w:rFonts w:hint="eastAsia" w:ascii="仿宋" w:hAnsi="仿宋" w:eastAsia="仿宋" w:cs="仿宋"/>
          <w:color w:val="000000" w:themeColor="text1"/>
          <w:sz w:val="28"/>
          <w:szCs w:val="28"/>
          <w14:textFill>
            <w14:solidFill>
              <w14:schemeClr w14:val="tx1"/>
            </w14:solidFill>
          </w14:textFill>
        </w:rPr>
        <w:t>（笔试机位）</w:t>
      </w:r>
      <w:r>
        <w:rPr>
          <w:rFonts w:ascii="仿宋" w:hAnsi="仿宋" w:eastAsia="仿宋" w:cs="仿宋"/>
          <w:color w:val="000000" w:themeColor="text1"/>
          <w:sz w:val="28"/>
          <w:szCs w:val="28"/>
          <w14:textFill>
            <w14:solidFill>
              <w14:schemeClr w14:val="tx1"/>
            </w14:solidFill>
          </w14:textFill>
        </w:rPr>
        <w:t>从正面拍摄，对准考生本人，确保考生双手和头部呈现在拍摄画面中。辅机位（监控机位）</w:t>
      </w:r>
      <w:r>
        <w:rPr>
          <w:rFonts w:ascii="仿宋" w:hAnsi="仿宋" w:eastAsia="仿宋" w:cs="仿宋"/>
          <w:b/>
          <w:color w:val="000000" w:themeColor="text1"/>
          <w:sz w:val="28"/>
          <w:szCs w:val="28"/>
          <w14:textFill>
            <w14:solidFill>
              <w14:schemeClr w14:val="tx1"/>
            </w14:solidFill>
          </w14:textFill>
        </w:rPr>
        <w:t>从考生侧后方45°拍摄，距离1-2米，确保辅机位能从侧后方清晰显示考生上半身及考试周边环境</w:t>
      </w:r>
      <w:r>
        <w:rPr>
          <w:rFonts w:ascii="仿宋" w:hAnsi="仿宋" w:eastAsia="仿宋" w:cs="仿宋"/>
          <w:color w:val="000000" w:themeColor="text1"/>
          <w:sz w:val="28"/>
          <w:szCs w:val="28"/>
          <w14:textFill>
            <w14:solidFill>
              <w14:schemeClr w14:val="tx1"/>
            </w14:solidFill>
          </w14:textFill>
        </w:rPr>
        <w:t>。调整光线，</w:t>
      </w:r>
      <w:r>
        <w:rPr>
          <w:rFonts w:ascii="仿宋" w:hAnsi="仿宋" w:eastAsia="仿宋" w:cs="仿宋"/>
          <w:b/>
          <w:color w:val="000000" w:themeColor="text1"/>
          <w:sz w:val="28"/>
          <w:szCs w:val="28"/>
          <w14:textFill>
            <w14:solidFill>
              <w14:schemeClr w14:val="tx1"/>
            </w14:solidFill>
          </w14:textFill>
        </w:rPr>
        <w:t>保证学校能够从辅机位清晰看到主机位屏幕</w:t>
      </w:r>
      <w:r>
        <w:rPr>
          <w:rFonts w:ascii="仿宋" w:hAnsi="仿宋" w:eastAsia="仿宋" w:cs="仿宋"/>
          <w:color w:val="000000" w:themeColor="text1"/>
          <w:sz w:val="28"/>
          <w:szCs w:val="28"/>
          <w14:textFill>
            <w14:solidFill>
              <w14:schemeClr w14:val="tx1"/>
            </w14:solidFill>
          </w14:textFill>
        </w:rPr>
        <w:t xml:space="preserve">。屏幕显示效果图如下： </w:t>
      </w:r>
    </w:p>
    <w:p>
      <w:pPr>
        <w:widowControl/>
        <w:shd w:val="clear" w:color="auto" w:fill="FFFFFF"/>
        <w:jc w:val="center"/>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kern w:val="0"/>
          <w:sz w:val="28"/>
          <w:szCs w:val="28"/>
          <w14:textFill>
            <w14:solidFill>
              <w14:schemeClr w14:val="tx1"/>
            </w14:solidFill>
          </w14:textFill>
        </w:rPr>
        <w:drawing>
          <wp:inline distT="0" distB="0" distL="0" distR="0">
            <wp:extent cx="5264150" cy="1714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64150" cy="1714500"/>
                    </a:xfrm>
                    <a:prstGeom prst="rect">
                      <a:avLst/>
                    </a:prstGeom>
                    <a:noFill/>
                    <a:ln>
                      <a:noFill/>
                    </a:ln>
                  </pic:spPr>
                </pic:pic>
              </a:graphicData>
            </a:graphic>
          </wp:inline>
        </w:drawing>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3.保障网络远程考试网络要求：</w:t>
      </w:r>
      <w:r>
        <w:rPr>
          <w:rFonts w:hint="eastAsia" w:ascii="仿宋" w:hAnsi="仿宋" w:eastAsia="仿宋"/>
          <w:color w:val="000000" w:themeColor="text1"/>
          <w:spacing w:val="8"/>
          <w:sz w:val="28"/>
          <w:szCs w:val="28"/>
          <w14:textFill>
            <w14:solidFill>
              <w14:schemeClr w14:val="tx1"/>
            </w14:solidFill>
          </w14:textFill>
        </w:rPr>
        <w:t>电脑端和手机端建议采取不同的网络连接模式（有线、无线、移动网络），考生提前测试设备和网络，须保证所有使用设备电量充足（笔试全程要连接充电设备，以防中途没电）、网络流量足够、网络连接正常，</w:t>
      </w:r>
      <w:r>
        <w:rPr>
          <w:rFonts w:ascii="仿宋" w:hAnsi="仿宋" w:eastAsia="仿宋"/>
          <w:color w:val="000000" w:themeColor="text1"/>
          <w:spacing w:val="8"/>
          <w:sz w:val="28"/>
          <w:szCs w:val="28"/>
          <w14:textFill>
            <w14:solidFill>
              <w14:schemeClr w14:val="tx1"/>
            </w14:solidFill>
          </w14:textFill>
        </w:rPr>
        <w:t>能满足初、复试要求。</w:t>
      </w:r>
    </w:p>
    <w:p>
      <w:pPr>
        <w:widowControl/>
        <w:shd w:val="clear" w:color="auto" w:fill="FFFFFF"/>
        <w:spacing w:line="480" w:lineRule="exact"/>
        <w:ind w:firstLine="482"/>
        <w:rPr>
          <w:rFonts w:ascii="仿宋" w:hAnsi="仿宋" w:eastAsia="仿宋" w:cs="宋体"/>
          <w:color w:val="000000" w:themeColor="text1"/>
          <w:kern w:val="0"/>
          <w:sz w:val="28"/>
          <w:szCs w:val="28"/>
          <w14:textFill>
            <w14:solidFill>
              <w14:schemeClr w14:val="tx1"/>
            </w14:solidFill>
          </w14:textFill>
        </w:rPr>
      </w:pPr>
      <w:r>
        <w:rPr>
          <w:rFonts w:ascii="仿宋" w:hAnsi="仿宋" w:eastAsia="仿宋" w:cs="宋体"/>
          <w:color w:val="000000" w:themeColor="text1"/>
          <w:spacing w:val="8"/>
          <w:kern w:val="0"/>
          <w:sz w:val="28"/>
          <w:szCs w:val="28"/>
          <w14:textFill>
            <w14:solidFill>
              <w14:schemeClr w14:val="tx1"/>
            </w14:solidFill>
          </w14:textFill>
        </w:rPr>
        <w:t>保障网络远程考试空间要求：独立、明亮、安静的初、复试空间。</w:t>
      </w:r>
      <w:r>
        <w:rPr>
          <w:rFonts w:hint="eastAsia" w:ascii="仿宋" w:hAnsi="仿宋" w:eastAsia="仿宋" w:cs="宋体"/>
          <w:color w:val="000000" w:themeColor="text1"/>
          <w:kern w:val="0"/>
          <w:sz w:val="28"/>
          <w:szCs w:val="28"/>
          <w14:textFill>
            <w14:solidFill>
              <w14:schemeClr w14:val="tx1"/>
            </w14:solidFill>
          </w14:textFill>
        </w:rPr>
        <w:t>除考试要求的设备和物品外，考试场所考生座位1.5米范围内不得存放任何书刊、报纸、资料、电子设备等。</w:t>
      </w:r>
      <w:r>
        <w:rPr>
          <w:rFonts w:ascii="仿宋" w:hAnsi="仿宋" w:eastAsia="仿宋" w:cs="宋体"/>
          <w:color w:val="000000" w:themeColor="text1"/>
          <w:spacing w:val="8"/>
          <w:kern w:val="0"/>
          <w:sz w:val="28"/>
          <w:szCs w:val="28"/>
          <w14:textFill>
            <w14:solidFill>
              <w14:schemeClr w14:val="tx1"/>
            </w14:solidFill>
          </w14:textFill>
        </w:rPr>
        <w:t>考生应独自在安静明亮的环境独立完成考试，不得有其他人进出。</w:t>
      </w:r>
      <w:r>
        <w:rPr>
          <w:rFonts w:hint="eastAsia" w:ascii="仿宋" w:hAnsi="仿宋" w:eastAsia="仿宋" w:cs="宋体"/>
          <w:color w:val="000000" w:themeColor="text1"/>
          <w:kern w:val="0"/>
          <w:sz w:val="28"/>
          <w:szCs w:val="28"/>
          <w14:textFill>
            <w14:solidFill>
              <w14:schemeClr w14:val="tx1"/>
            </w14:solidFill>
          </w14:textFill>
        </w:rPr>
        <w:t>考试开始前，考生应当根据考务人员的指令，手持辅机位摄像头，环绕360°展示本人应试环境。</w:t>
      </w:r>
    </w:p>
    <w:p>
      <w:pPr>
        <w:pStyle w:val="7"/>
        <w:widowControl w:val="0"/>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t>4.</w:t>
      </w:r>
      <w:r>
        <w:rPr>
          <w:rFonts w:hint="eastAsia" w:ascii="仿宋" w:hAnsi="仿宋" w:eastAsia="仿宋"/>
          <w:color w:val="000000" w:themeColor="text1"/>
          <w:spacing w:val="8"/>
          <w:sz w:val="28"/>
          <w:szCs w:val="28"/>
          <w14:textFill>
            <w14:solidFill>
              <w14:schemeClr w14:val="tx1"/>
            </w14:solidFill>
          </w14:textFill>
        </w:rPr>
        <w:t>考生须提前实名注册钉钉账号（</w:t>
      </w:r>
      <w:r>
        <w:rPr>
          <w:rFonts w:hint="eastAsia" w:ascii="仿宋" w:hAnsi="仿宋" w:eastAsia="仿宋"/>
          <w:b/>
          <w:color w:val="000000" w:themeColor="text1"/>
          <w:spacing w:val="8"/>
          <w:sz w:val="28"/>
          <w:szCs w:val="28"/>
          <w14:textFill>
            <w14:solidFill>
              <w14:schemeClr w14:val="tx1"/>
            </w14:solidFill>
          </w14:textFill>
        </w:rPr>
        <w:t>昵称为“序号+姓名”</w:t>
      </w:r>
      <w:r>
        <w:rPr>
          <w:rFonts w:hint="eastAsia" w:ascii="仿宋" w:hAnsi="仿宋" w:eastAsia="仿宋"/>
          <w:color w:val="000000" w:themeColor="text1"/>
          <w:spacing w:val="8"/>
          <w:sz w:val="28"/>
          <w:szCs w:val="28"/>
          <w14:textFill>
            <w14:solidFill>
              <w14:schemeClr w14:val="tx1"/>
            </w14:solidFill>
          </w14:textFill>
        </w:rPr>
        <w:t>），提前了解所在分组及</w:t>
      </w:r>
      <w:r>
        <w:rPr>
          <w:rFonts w:ascii="仿宋" w:hAnsi="仿宋" w:eastAsia="仿宋"/>
          <w:color w:val="000000" w:themeColor="text1"/>
          <w:spacing w:val="8"/>
          <w:sz w:val="28"/>
          <w:szCs w:val="28"/>
          <w14:textFill>
            <w14:solidFill>
              <w14:schemeClr w14:val="tx1"/>
            </w14:solidFill>
          </w14:textFill>
        </w:rPr>
        <w:t>准确记住个人序号</w:t>
      </w:r>
      <w:r>
        <w:rPr>
          <w:rFonts w:hint="eastAsia" w:ascii="仿宋" w:hAnsi="仿宋" w:eastAsia="仿宋"/>
          <w:color w:val="000000" w:themeColor="text1"/>
          <w:spacing w:val="8"/>
          <w:sz w:val="28"/>
          <w:szCs w:val="28"/>
          <w14:textFill>
            <w14:solidFill>
              <w14:schemeClr w14:val="tx1"/>
            </w14:solidFill>
          </w14:textFill>
        </w:rPr>
        <w:t>，并在</w:t>
      </w:r>
      <w:r>
        <w:rPr>
          <w:rFonts w:hint="eastAsia" w:ascii="仿宋" w:hAnsi="仿宋" w:eastAsia="仿宋"/>
          <w:color w:val="000000" w:themeColor="text1"/>
          <w:spacing w:val="8"/>
          <w:sz w:val="28"/>
          <w:szCs w:val="28"/>
          <w:lang w:val="en-US" w:eastAsia="zh-CN"/>
          <w14:textFill>
            <w14:solidFill>
              <w14:schemeClr w14:val="tx1"/>
            </w14:solidFill>
          </w14:textFill>
        </w:rPr>
        <w:t>复试</w:t>
      </w:r>
      <w:r>
        <w:rPr>
          <w:rFonts w:hint="eastAsia" w:ascii="仿宋" w:hAnsi="仿宋" w:eastAsia="仿宋"/>
          <w:color w:val="000000" w:themeColor="text1"/>
          <w:spacing w:val="8"/>
          <w:sz w:val="28"/>
          <w:szCs w:val="28"/>
          <w14:textFill>
            <w14:solidFill>
              <w14:schemeClr w14:val="tx1"/>
            </w14:solidFill>
          </w14:textFill>
        </w:rPr>
        <w:t>前根据分组安排</w:t>
      </w:r>
      <w:r>
        <w:rPr>
          <w:rFonts w:ascii="仿宋" w:hAnsi="仿宋" w:eastAsia="仿宋"/>
          <w:color w:val="000000" w:themeColor="text1"/>
          <w:spacing w:val="8"/>
          <w:sz w:val="28"/>
          <w:szCs w:val="28"/>
          <w14:textFill>
            <w14:solidFill>
              <w14:schemeClr w14:val="tx1"/>
            </w14:solidFill>
          </w14:textFill>
        </w:rPr>
        <w:t>添加主机位秘书（</w:t>
      </w:r>
      <w:r>
        <w:rPr>
          <w:rFonts w:ascii="仿宋" w:hAnsi="仿宋" w:eastAsia="仿宋"/>
          <w:b/>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color w:val="000000" w:themeColor="text1"/>
          <w:spacing w:val="8"/>
          <w:sz w:val="28"/>
          <w:szCs w:val="28"/>
          <w14:textFill>
            <w14:solidFill>
              <w14:schemeClr w14:val="tx1"/>
            </w14:solidFill>
          </w14:textFill>
        </w:rPr>
        <w:t>）为钉钉好友</w:t>
      </w:r>
      <w:r>
        <w:rPr>
          <w:rFonts w:hint="eastAsia" w:ascii="仿宋" w:hAnsi="仿宋" w:eastAsia="仿宋"/>
          <w:color w:val="000000" w:themeColor="text1"/>
          <w:spacing w:val="8"/>
          <w:sz w:val="28"/>
          <w:szCs w:val="28"/>
          <w14:textFill>
            <w14:solidFill>
              <w14:schemeClr w14:val="tx1"/>
            </w14:solidFill>
          </w14:textFill>
        </w:rPr>
        <w:t>，以便接收重要文件及发送个人相关证明材料。</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508635</wp:posOffset>
                </wp:positionH>
                <wp:positionV relativeFrom="paragraph">
                  <wp:posOffset>1281430</wp:posOffset>
                </wp:positionV>
                <wp:extent cx="1974850" cy="335915"/>
                <wp:effectExtent l="19050" t="19050" r="26035" b="26670"/>
                <wp:wrapNone/>
                <wp:docPr id="9" name="矩形 9"/>
                <wp:cNvGraphicFramePr/>
                <a:graphic xmlns:a="http://schemas.openxmlformats.org/drawingml/2006/main">
                  <a:graphicData uri="http://schemas.microsoft.com/office/word/2010/wordprocessingShape">
                    <wps:wsp>
                      <wps:cNvSpPr/>
                      <wps:spPr>
                        <a:xfrm>
                          <a:off x="0" y="0"/>
                          <a:ext cx="1974574" cy="335722"/>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05pt;margin-top:100.9pt;height:26.45pt;width:155.5pt;z-index:251660288;v-text-anchor:middle;mso-width-relative:page;mso-height-relative:page;" filled="f" stroked="t" coordsize="21600,21600" o:gfxdata="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I+s1CfXAAAACgEAAA8AAAAAAAAAAQAgAAAAIgAAAGRycy9kb3ducmV2Lnht&#10;bFBLAQIUABQAAAAIAIdO4kD/42wgbAIAAMsEAAAOAAAAAAAAAAEAIAAAACYBAABkcnMvZTJvRG9j&#10;LnhtbFBLBQYAAAAABgAGAFkBAAAEBgAAAAA=&#10;">
                <v:fill on="f" focussize="0,0"/>
                <v:stroke weight="2.25pt" color="#FF0000 [3204]" miterlimit="8" joinstyle="miter"/>
                <v:imagedata o:title=""/>
                <o:lock v:ext="edit" aspectratio="f"/>
              </v:rect>
            </w:pict>
          </mc:Fallback>
        </mc:AlternateContent>
      </w:r>
      <w:r>
        <w:rPr>
          <w:rFonts w:ascii="仿宋" w:hAnsi="仿宋" w:eastAsia="仿宋"/>
          <w:color w:val="000000" w:themeColor="text1"/>
          <w:sz w:val="28"/>
          <w:szCs w:val="28"/>
          <w14:textFill>
            <w14:solidFill>
              <w14:schemeClr w14:val="tx1"/>
            </w14:solidFill>
          </w14:textFill>
        </w:rPr>
        <w:drawing>
          <wp:inline distT="0" distB="0" distL="0" distR="0">
            <wp:extent cx="2085975" cy="3267710"/>
            <wp:effectExtent l="0" t="0" r="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b="9103"/>
                    <a:stretch>
                      <a:fillRect/>
                    </a:stretch>
                  </pic:blipFill>
                  <pic:spPr>
                    <a:xfrm>
                      <a:off x="0" y="0"/>
                      <a:ext cx="2095894" cy="3283791"/>
                    </a:xfrm>
                    <a:prstGeom prst="rect">
                      <a:avLst/>
                    </a:prstGeom>
                    <a:ln>
                      <a:noFill/>
                    </a:ln>
                  </pic:spPr>
                </pic:pic>
              </a:graphicData>
            </a:graphic>
          </wp:inline>
        </w:drawing>
      </w:r>
      <w:r>
        <w:rPr>
          <w:rFonts w:ascii="仿宋" w:hAnsi="仿宋" w:eastAsia="仿宋"/>
          <w:color w:val="000000" w:themeColor="text1"/>
          <w:sz w:val="28"/>
          <w:szCs w:val="28"/>
          <w14:textFill>
            <w14:solidFill>
              <w14:schemeClr w14:val="tx1"/>
            </w14:solidFill>
          </w14:textFill>
        </w:rPr>
        <w:drawing>
          <wp:inline distT="0" distB="0" distL="0" distR="0">
            <wp:extent cx="2807970" cy="235966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rcRect r="15912"/>
                    <a:stretch>
                      <a:fillRect/>
                    </a:stretch>
                  </pic:blipFill>
                  <pic:spPr>
                    <a:xfrm>
                      <a:off x="0" y="0"/>
                      <a:ext cx="2808000" cy="2360057"/>
                    </a:xfrm>
                    <a:prstGeom prst="rect">
                      <a:avLst/>
                    </a:prstGeom>
                    <a:ln>
                      <a:noFill/>
                    </a:ln>
                  </pic:spPr>
                </pic:pic>
              </a:graphicData>
            </a:graphic>
          </wp:inline>
        </w:drawing>
      </w:r>
    </w:p>
    <w:p>
      <w:pPr>
        <w:spacing w:line="480" w:lineRule="exact"/>
        <w:ind w:left="-6" w:firstLine="594" w:firstLineChars="200"/>
        <w:rPr>
          <w:rFonts w:ascii="仿宋" w:hAnsi="仿宋" w:eastAsia="仿宋"/>
          <w:b/>
          <w:bCs/>
          <w:color w:val="000000" w:themeColor="text1"/>
          <w:spacing w:val="8"/>
          <w:sz w:val="28"/>
          <w:szCs w:val="28"/>
          <w14:textFill>
            <w14:solidFill>
              <w14:schemeClr w14:val="tx1"/>
            </w14:solidFill>
          </w14:textFill>
        </w:rPr>
      </w:pPr>
      <w:r>
        <w:rPr>
          <w:rFonts w:hint="eastAsia" w:ascii="仿宋" w:hAnsi="仿宋" w:eastAsia="仿宋"/>
          <w:b/>
          <w:bCs/>
          <w:color w:val="000000" w:themeColor="text1"/>
          <w:spacing w:val="8"/>
          <w:sz w:val="28"/>
          <w:szCs w:val="28"/>
          <w14:textFill>
            <w14:solidFill>
              <w14:schemeClr w14:val="tx1"/>
            </w14:solidFill>
          </w14:textFill>
        </w:rPr>
        <w:t>考试当天，考生务必按照主机位工作人员</w:t>
      </w:r>
      <w:r>
        <w:rPr>
          <w:rFonts w:hint="eastAsia" w:ascii="仿宋" w:hAnsi="仿宋" w:eastAsia="仿宋"/>
          <w:b/>
          <w:bCs/>
          <w:color w:val="000000" w:themeColor="text1"/>
          <w:spacing w:val="8"/>
          <w:sz w:val="28"/>
          <w:szCs w:val="28"/>
          <w:lang w:val="en-US" w:eastAsia="zh-CN"/>
          <w14:textFill>
            <w14:solidFill>
              <w14:schemeClr w14:val="tx1"/>
            </w14:solidFill>
          </w14:textFill>
        </w:rPr>
        <w:t>要求，</w:t>
      </w:r>
      <w:r>
        <w:rPr>
          <w:rFonts w:hint="eastAsia" w:ascii="仿宋" w:hAnsi="仿宋" w:eastAsia="仿宋"/>
          <w:b/>
          <w:bCs/>
          <w:color w:val="000000" w:themeColor="text1"/>
          <w:spacing w:val="8"/>
          <w:sz w:val="28"/>
          <w:szCs w:val="28"/>
          <w14:textFill>
            <w14:solidFill>
              <w14:schemeClr w14:val="tx1"/>
            </w14:solidFill>
          </w14:textFill>
        </w:rPr>
        <w:t>通过操作手机端</w:t>
      </w:r>
      <w:r>
        <w:rPr>
          <w:rFonts w:hint="eastAsia" w:ascii="仿宋" w:hAnsi="仿宋" w:eastAsia="仿宋"/>
          <w:b/>
          <w:bCs/>
          <w:color w:val="000000" w:themeColor="text1"/>
          <w:spacing w:val="8"/>
          <w:sz w:val="28"/>
          <w:szCs w:val="28"/>
          <w:lang w:val="en-US" w:eastAsia="zh-CN"/>
          <w14:textFill>
            <w14:solidFill>
              <w14:schemeClr w14:val="tx1"/>
            </w14:solidFill>
          </w14:textFill>
        </w:rPr>
        <w:t>QQ，链接视频通话功能，</w:t>
      </w:r>
      <w:r>
        <w:rPr>
          <w:rFonts w:hint="eastAsia" w:ascii="仿宋" w:hAnsi="仿宋" w:eastAsia="仿宋"/>
          <w:b/>
          <w:bCs/>
          <w:color w:val="000000" w:themeColor="text1"/>
          <w:spacing w:val="8"/>
          <w:sz w:val="28"/>
          <w:szCs w:val="28"/>
          <w14:textFill>
            <w14:solidFill>
              <w14:schemeClr w14:val="tx1"/>
            </w14:solidFill>
          </w14:textFill>
        </w:rPr>
        <w:t>进入</w:t>
      </w:r>
      <w:r>
        <w:rPr>
          <w:rFonts w:ascii="仿宋" w:hAnsi="仿宋" w:eastAsia="仿宋"/>
          <w:b/>
          <w:bCs/>
          <w:color w:val="000000" w:themeColor="text1"/>
          <w:spacing w:val="8"/>
          <w:sz w:val="28"/>
          <w:szCs w:val="28"/>
          <w14:textFill>
            <w14:solidFill>
              <w14:schemeClr w14:val="tx1"/>
            </w14:solidFill>
          </w14:textFill>
        </w:rPr>
        <w:t>辅机位</w:t>
      </w:r>
      <w:r>
        <w:rPr>
          <w:rFonts w:hint="eastAsia" w:ascii="仿宋" w:hAnsi="仿宋" w:eastAsia="仿宋"/>
          <w:b/>
          <w:bCs/>
          <w:color w:val="000000" w:themeColor="text1"/>
          <w:spacing w:val="8"/>
          <w:sz w:val="28"/>
          <w:szCs w:val="28"/>
          <w14:textFill>
            <w14:solidFill>
              <w14:schemeClr w14:val="tx1"/>
            </w14:solidFill>
          </w14:textFill>
        </w:rPr>
        <w:t>视频会议室</w:t>
      </w:r>
      <w:r>
        <w:rPr>
          <w:rFonts w:ascii="仿宋" w:hAnsi="仿宋" w:eastAsia="仿宋"/>
          <w:b/>
          <w:bCs/>
          <w:color w:val="000000" w:themeColor="text1"/>
          <w:spacing w:val="8"/>
          <w:sz w:val="28"/>
          <w:szCs w:val="28"/>
          <w14:textFill>
            <w14:solidFill>
              <w14:schemeClr w14:val="tx1"/>
            </w14:solidFill>
          </w14:textFill>
        </w:rPr>
        <w:t>（备注信息为“</w:t>
      </w:r>
      <w:r>
        <w:rPr>
          <w:rFonts w:hint="eastAsia" w:ascii="仿宋" w:hAnsi="仿宋" w:eastAsia="仿宋"/>
          <w:b/>
          <w:color w:val="000000" w:themeColor="text1"/>
          <w:spacing w:val="8"/>
          <w:sz w:val="28"/>
          <w:szCs w:val="28"/>
          <w14:textFill>
            <w14:solidFill>
              <w14:schemeClr w14:val="tx1"/>
            </w14:solidFill>
          </w14:textFill>
        </w:rPr>
        <w:t>序号+姓名</w:t>
      </w:r>
      <w:r>
        <w:rPr>
          <w:rFonts w:ascii="仿宋" w:hAnsi="仿宋" w:eastAsia="仿宋"/>
          <w:b/>
          <w:color w:val="000000" w:themeColor="text1"/>
          <w:spacing w:val="8"/>
          <w:sz w:val="28"/>
          <w:szCs w:val="28"/>
          <w14:textFill>
            <w14:solidFill>
              <w14:schemeClr w14:val="tx1"/>
            </w14:solidFill>
          </w14:textFill>
        </w:rPr>
        <w:t>”</w:t>
      </w:r>
      <w:r>
        <w:rPr>
          <w:rFonts w:hint="eastAsia" w:ascii="仿宋" w:hAnsi="仿宋" w:eastAsia="仿宋"/>
          <w:b/>
          <w:color w:val="000000" w:themeColor="text1"/>
          <w:spacing w:val="8"/>
          <w:sz w:val="28"/>
          <w:szCs w:val="28"/>
          <w14:textFill>
            <w14:solidFill>
              <w14:schemeClr w14:val="tx1"/>
            </w14:solidFill>
          </w14:textFill>
        </w:rPr>
        <w:t>，例如：1号张三</w:t>
      </w:r>
      <w:r>
        <w:rPr>
          <w:rFonts w:ascii="仿宋" w:hAnsi="仿宋" w:eastAsia="仿宋"/>
          <w:b/>
          <w:bCs/>
          <w:color w:val="000000" w:themeColor="text1"/>
          <w:spacing w:val="8"/>
          <w:sz w:val="28"/>
          <w:szCs w:val="28"/>
          <w14:textFill>
            <w14:solidFill>
              <w14:schemeClr w14:val="tx1"/>
            </w14:solidFill>
          </w14:textFill>
        </w:rPr>
        <w:t>）</w:t>
      </w:r>
      <w:r>
        <w:rPr>
          <w:rFonts w:hint="eastAsia" w:ascii="仿宋" w:hAnsi="仿宋" w:eastAsia="仿宋"/>
          <w:b/>
          <w:bCs/>
          <w:color w:val="000000" w:themeColor="text1"/>
          <w:spacing w:val="8"/>
          <w:sz w:val="28"/>
          <w:szCs w:val="28"/>
          <w14:textFill>
            <w14:solidFill>
              <w14:schemeClr w14:val="tx1"/>
            </w14:solidFill>
          </w14:textFill>
        </w:rPr>
        <w:t>，主机位视频和音频功能必须正常开启，辅机位必须保留视频和麦克风功能，关闭扬声器功能。</w:t>
      </w:r>
    </w:p>
    <w:p>
      <w:pPr>
        <w:pStyle w:val="7"/>
        <w:widowControl w:val="0"/>
        <w:snapToGrid w:val="0"/>
        <w:spacing w:before="0" w:beforeAutospacing="0" w:after="0" w:afterAutospacing="0"/>
        <w:jc w:val="center"/>
        <w:rPr>
          <w:rFonts w:ascii="Times New Roman" w:hAnsi="Times New Roman" w:eastAsia="Times New Roman" w:cs="Times New Roman"/>
          <w:snapToGrid w:val="0"/>
          <w:color w:val="000000"/>
          <w:w w:val="0"/>
          <w:sz w:val="0"/>
          <w:szCs w:val="0"/>
          <w:u w:color="000000"/>
          <w:shd w:val="clear" w:color="000000" w:fill="000000"/>
          <w:lang w:val="zh-CN" w:eastAsia="zh-CN" w:bidi="zh-CN"/>
        </w:rPr>
      </w:pPr>
      <w:r>
        <mc:AlternateContent>
          <mc:Choice Requires="wps">
            <w:drawing>
              <wp:anchor distT="0" distB="0" distL="114300" distR="114300" simplePos="0" relativeHeight="251659264" behindDoc="0" locked="0" layoutInCell="1" allowOverlap="1">
                <wp:simplePos x="0" y="0"/>
                <wp:positionH relativeFrom="column">
                  <wp:posOffset>1017905</wp:posOffset>
                </wp:positionH>
                <wp:positionV relativeFrom="paragraph">
                  <wp:posOffset>346075</wp:posOffset>
                </wp:positionV>
                <wp:extent cx="297815" cy="97155"/>
                <wp:effectExtent l="0" t="0" r="26035" b="17780"/>
                <wp:wrapNone/>
                <wp:docPr id="14" name="矩形 14"/>
                <wp:cNvGraphicFramePr/>
                <a:graphic xmlns:a="http://schemas.openxmlformats.org/drawingml/2006/main">
                  <a:graphicData uri="http://schemas.microsoft.com/office/word/2010/wordprocessingShape">
                    <wps:wsp>
                      <wps:cNvSpPr/>
                      <wps:spPr>
                        <a:xfrm>
                          <a:off x="0" y="0"/>
                          <a:ext cx="297872" cy="9698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0.15pt;margin-top:27.25pt;height:7.65pt;width:23.45pt;z-index:251659264;v-text-anchor:middle;mso-width-relative:page;mso-height-relative:page;" fillcolor="#FFFFFF [3212]" filled="t" stroked="t" coordsize="21600,21600" o:gfxdata="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CzoLu1wAAAAkBAAAPAAAAAAAAAAEAIAAAACIAAABkcnMvZG93bnJldi54bWxQ&#10;SwECFAAUAAAACACHTuJAp+8HrmoCAAD0BAAADgAAAAAAAAABACAAAAAmAQAAZHJzL2Uyb0RvYy54&#10;bWxQSwUGAAAAAAYABgBZAQAAAgYAAAAA&#10;">
                <v:fill on="t" focussize="0,0"/>
                <v:stroke weight="1pt" color="#FFFFFF [3212]" miterlimit="8" joinstyle="miter"/>
                <v:imagedata o:title=""/>
                <o:lock v:ext="edit" aspectratio="f"/>
              </v:rect>
            </w:pict>
          </mc:Fallback>
        </mc:AlternateContent>
      </w:r>
      <w:r>
        <w:rPr>
          <w:rFonts w:ascii="Times New Roman" w:hAnsi="Times New Roman" w:eastAsia="Times New Roman" w:cs="Times New Roman"/>
          <w:snapToGrid w:val="0"/>
          <w:color w:val="000000"/>
          <w:w w:val="0"/>
          <w:sz w:val="0"/>
          <w:szCs w:val="0"/>
          <w:u w:color="000000"/>
          <w:shd w:val="clear" w:color="000000" w:fill="000000"/>
          <w:lang w:val="zh-CN" w:eastAsia="zh-CN" w:bidi="zh-CN"/>
        </w:rPr>
        <w:t xml:space="preserve"> </w:t>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cs="Times New Roman" w:asciiTheme="minorEastAsia" w:hAnsiTheme="minorEastAsia" w:eastAsiaTheme="minorEastAsia"/>
          <w:snapToGrid w:val="0"/>
          <w:color w:val="000000"/>
          <w:w w:val="0"/>
          <w:sz w:val="0"/>
          <w:szCs w:val="0"/>
          <w:u w:color="000000"/>
          <w:shd w:val="clear" w:color="000000" w:fill="000000"/>
          <w:lang w:val="zh-CN" w:bidi="zh-CN"/>
        </w:rPr>
        <w:t>考生进入腾讯会议后，</w:t>
      </w:r>
    </w:p>
    <w:p>
      <w:pPr>
        <w:pStyle w:val="7"/>
        <w:widowControl w:val="0"/>
        <w:snapToGrid w:val="0"/>
        <w:spacing w:before="0" w:beforeAutospacing="0" w:after="0" w:afterAutospacing="0"/>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考生进入腾讯会议后，首先进入候考室，待管理员允许后方可进入面试室。</w:t>
      </w:r>
    </w:p>
    <w:p>
      <w:pPr>
        <w:pStyle w:val="7"/>
        <w:widowControl w:val="0"/>
        <w:snapToGrid w:val="0"/>
        <w:spacing w:before="0" w:beforeAutospacing="0" w:after="0" w:afterAutospacing="0"/>
        <w:rPr>
          <w:rFonts w:hint="eastAsia" w:ascii="仿宋" w:hAnsi="仿宋" w:eastAsia="仿宋"/>
          <w:color w:val="000000" w:themeColor="text1"/>
          <w:spacing w:val="8"/>
          <w:sz w:val="28"/>
          <w:szCs w:val="28"/>
          <w14:textFill>
            <w14:solidFill>
              <w14:schemeClr w14:val="tx1"/>
            </w14:solidFill>
          </w14:textFill>
        </w:rPr>
      </w:pPr>
    </w:p>
    <w:p>
      <w:pPr>
        <w:pStyle w:val="7"/>
        <w:widowControl w:val="0"/>
        <w:snapToGrid w:val="0"/>
        <w:spacing w:before="0" w:beforeAutospacing="0" w:after="0" w:afterAutospacing="0" w:line="480" w:lineRule="exact"/>
        <w:ind w:firstLine="592" w:firstLineChars="200"/>
        <w:jc w:val="both"/>
        <w:rPr>
          <w:rFonts w:hint="eastAsia"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lang w:val="en-US" w:eastAsia="zh-CN"/>
          <w14:textFill>
            <w14:solidFill>
              <w14:schemeClr w14:val="tx1"/>
            </w14:solidFill>
          </w14:textFill>
        </w:rPr>
        <w:t>参加复试的</w:t>
      </w:r>
      <w:r>
        <w:rPr>
          <w:rFonts w:hint="eastAsia" w:ascii="仿宋" w:hAnsi="仿宋" w:eastAsia="仿宋"/>
          <w:color w:val="000000" w:themeColor="text1"/>
          <w:spacing w:val="8"/>
          <w:sz w:val="28"/>
          <w:szCs w:val="28"/>
          <w14:textFill>
            <w14:solidFill>
              <w14:schemeClr w14:val="tx1"/>
            </w14:solidFill>
          </w14:textFill>
        </w:rPr>
        <w:t>考生</w:t>
      </w:r>
      <w:r>
        <w:rPr>
          <w:rFonts w:hint="eastAsia" w:ascii="仿宋" w:hAnsi="仿宋" w:eastAsia="仿宋"/>
          <w:color w:val="000000" w:themeColor="text1"/>
          <w:spacing w:val="8"/>
          <w:sz w:val="28"/>
          <w:szCs w:val="28"/>
          <w:lang w:val="en-US" w:eastAsia="zh-CN"/>
          <w14:textFill>
            <w14:solidFill>
              <w14:schemeClr w14:val="tx1"/>
            </w14:solidFill>
          </w14:textFill>
        </w:rPr>
        <w:t>须</w:t>
      </w:r>
      <w:r>
        <w:rPr>
          <w:rFonts w:hint="eastAsia" w:ascii="仿宋" w:hAnsi="仿宋" w:eastAsia="仿宋"/>
          <w:color w:val="000000" w:themeColor="text1"/>
          <w:spacing w:val="8"/>
          <w:sz w:val="28"/>
          <w:szCs w:val="28"/>
          <w14:textFill>
            <w14:solidFill>
              <w14:schemeClr w14:val="tx1"/>
            </w14:solidFill>
          </w14:textFill>
        </w:rPr>
        <w:t>将</w:t>
      </w:r>
      <w:r>
        <w:rPr>
          <w:rFonts w:hint="eastAsia" w:ascii="仿宋" w:hAnsi="仿宋" w:eastAsia="仿宋"/>
          <w:color w:val="000000" w:themeColor="text1"/>
          <w:spacing w:val="8"/>
          <w:sz w:val="28"/>
          <w:szCs w:val="28"/>
          <w:lang w:val="en-US" w:eastAsia="zh-CN"/>
          <w14:textFill>
            <w14:solidFill>
              <w14:schemeClr w14:val="tx1"/>
            </w14:solidFill>
          </w14:textFill>
        </w:rPr>
        <w:t>学院要求</w:t>
      </w:r>
      <w:r>
        <w:rPr>
          <w:rFonts w:hint="eastAsia" w:ascii="仿宋" w:hAnsi="仿宋" w:eastAsia="仿宋"/>
          <w:color w:val="000000" w:themeColor="text1"/>
          <w:spacing w:val="8"/>
          <w:sz w:val="28"/>
          <w:szCs w:val="28"/>
          <w14:textFill>
            <w14:solidFill>
              <w14:schemeClr w14:val="tx1"/>
            </w14:solidFill>
          </w14:textFill>
        </w:rPr>
        <w:t>材料</w:t>
      </w:r>
      <w:r>
        <w:rPr>
          <w:rFonts w:hint="eastAsia" w:ascii="仿宋" w:hAnsi="仿宋" w:eastAsia="仿宋"/>
          <w:color w:val="000000" w:themeColor="text1"/>
          <w:spacing w:val="8"/>
          <w:sz w:val="28"/>
          <w:szCs w:val="28"/>
          <w:lang w:eastAsia="zh-CN"/>
          <w14:textFill>
            <w14:solidFill>
              <w14:schemeClr w14:val="tx1"/>
            </w14:solidFill>
          </w14:textFill>
        </w:rPr>
        <w:t>（</w:t>
      </w:r>
      <w:r>
        <w:rPr>
          <w:rFonts w:hint="eastAsia" w:ascii="仿宋" w:hAnsi="仿宋" w:eastAsia="仿宋"/>
          <w:color w:val="000000" w:themeColor="text1"/>
          <w:spacing w:val="8"/>
          <w:sz w:val="28"/>
          <w:szCs w:val="28"/>
          <w:lang w:val="en-US" w:eastAsia="zh-CN"/>
          <w14:textFill>
            <w14:solidFill>
              <w14:schemeClr w14:val="tx1"/>
            </w14:solidFill>
          </w14:textFill>
        </w:rPr>
        <w:t>见复试录取实施细则</w:t>
      </w:r>
      <w:r>
        <w:rPr>
          <w:rFonts w:hint="eastAsia" w:ascii="仿宋" w:hAnsi="仿宋" w:eastAsia="仿宋"/>
          <w:color w:val="000000" w:themeColor="text1"/>
          <w:spacing w:val="8"/>
          <w:sz w:val="28"/>
          <w:szCs w:val="28"/>
          <w:lang w:eastAsia="zh-CN"/>
          <w14:textFill>
            <w14:solidFill>
              <w14:schemeClr w14:val="tx1"/>
            </w14:solidFill>
          </w14:textFill>
        </w:rPr>
        <w:t>）</w:t>
      </w:r>
      <w:r>
        <w:rPr>
          <w:rFonts w:hint="eastAsia" w:ascii="仿宋" w:hAnsi="仿宋" w:eastAsia="仿宋"/>
          <w:color w:val="000000" w:themeColor="text1"/>
          <w:spacing w:val="8"/>
          <w:sz w:val="28"/>
          <w:szCs w:val="28"/>
          <w14:textFill>
            <w14:solidFill>
              <w14:schemeClr w14:val="tx1"/>
            </w14:solidFill>
          </w14:textFill>
        </w:rPr>
        <w:t>的</w:t>
      </w:r>
      <w:r>
        <w:rPr>
          <w:rFonts w:hint="eastAsia" w:ascii="仿宋" w:hAnsi="仿宋" w:eastAsia="仿宋"/>
          <w:color w:val="000000" w:themeColor="text1"/>
          <w:spacing w:val="8"/>
          <w:sz w:val="28"/>
          <w:szCs w:val="28"/>
          <w:lang w:val="en-US" w:eastAsia="zh-CN"/>
          <w14:textFill>
            <w14:solidFill>
              <w14:schemeClr w14:val="tx1"/>
            </w14:solidFill>
          </w14:textFill>
        </w:rPr>
        <w:t>扫描件按顺序进行排序后，整合到一个文件夹，</w:t>
      </w:r>
      <w:r>
        <w:rPr>
          <w:rFonts w:hint="eastAsia" w:ascii="仿宋" w:hAnsi="仿宋" w:eastAsia="仿宋"/>
          <w:color w:val="000000" w:themeColor="text1"/>
          <w:spacing w:val="8"/>
          <w:sz w:val="28"/>
          <w:szCs w:val="28"/>
          <w14:textFill>
            <w14:solidFill>
              <w14:schemeClr w14:val="tx1"/>
            </w14:solidFill>
          </w14:textFill>
        </w:rPr>
        <w:t>在</w:t>
      </w:r>
      <w:r>
        <w:rPr>
          <w:rFonts w:hint="eastAsia" w:ascii="仿宋" w:hAnsi="仿宋" w:eastAsia="仿宋"/>
          <w:color w:val="000000" w:themeColor="text1"/>
          <w:spacing w:val="8"/>
          <w:sz w:val="28"/>
          <w:szCs w:val="28"/>
          <w:lang w:val="en-US" w:eastAsia="zh-CN"/>
          <w14:textFill>
            <w14:solidFill>
              <w14:schemeClr w14:val="tx1"/>
            </w14:solidFill>
          </w14:textFill>
        </w:rPr>
        <w:t>3</w:t>
      </w:r>
      <w:r>
        <w:rPr>
          <w:rFonts w:hint="eastAsia" w:ascii="仿宋" w:hAnsi="仿宋" w:eastAsia="仿宋"/>
          <w:color w:val="000000" w:themeColor="text1"/>
          <w:spacing w:val="8"/>
          <w:sz w:val="28"/>
          <w:szCs w:val="28"/>
          <w14:textFill>
            <w14:solidFill>
              <w14:schemeClr w14:val="tx1"/>
            </w14:solidFill>
          </w14:textFill>
        </w:rPr>
        <w:t>月</w:t>
      </w:r>
      <w:r>
        <w:rPr>
          <w:rFonts w:hint="eastAsia" w:ascii="仿宋" w:hAnsi="仿宋" w:eastAsia="仿宋"/>
          <w:color w:val="000000" w:themeColor="text1"/>
          <w:spacing w:val="8"/>
          <w:sz w:val="28"/>
          <w:szCs w:val="28"/>
          <w:lang w:val="en-US" w:eastAsia="zh-CN"/>
          <w14:textFill>
            <w14:solidFill>
              <w14:schemeClr w14:val="tx1"/>
            </w14:solidFill>
          </w14:textFill>
        </w:rPr>
        <w:t>30</w:t>
      </w:r>
      <w:r>
        <w:rPr>
          <w:rFonts w:hint="eastAsia" w:ascii="仿宋" w:hAnsi="仿宋" w:eastAsia="仿宋"/>
          <w:color w:val="000000" w:themeColor="text1"/>
          <w:spacing w:val="8"/>
          <w:sz w:val="28"/>
          <w:szCs w:val="28"/>
          <w14:textFill>
            <w14:solidFill>
              <w14:schemeClr w14:val="tx1"/>
            </w14:solidFill>
          </w14:textFill>
        </w:rPr>
        <w:t>日24点之前以“压缩包”的形式发至邮箱：</w:t>
      </w:r>
      <w:r>
        <w:rPr>
          <w:rFonts w:hint="eastAsia" w:ascii="仿宋" w:hAnsi="仿宋" w:eastAsia="仿宋"/>
          <w:color w:val="000000" w:themeColor="text1"/>
          <w:spacing w:val="8"/>
          <w:sz w:val="28"/>
          <w:szCs w:val="28"/>
          <w:lang w:val="en-US" w:eastAsia="zh-CN"/>
          <w14:textFill>
            <w14:solidFill>
              <w14:schemeClr w14:val="tx1"/>
            </w14:solidFill>
          </w14:textFill>
        </w:rPr>
        <w:t>903742728@qq</w:t>
      </w:r>
      <w:bookmarkStart w:id="3" w:name="_GoBack"/>
      <w:bookmarkEnd w:id="3"/>
      <w:r>
        <w:rPr>
          <w:rFonts w:hint="eastAsia" w:ascii="仿宋" w:hAnsi="仿宋" w:eastAsia="仿宋"/>
          <w:color w:val="000000" w:themeColor="text1"/>
          <w:spacing w:val="8"/>
          <w:sz w:val="28"/>
          <w:szCs w:val="28"/>
          <w:lang w:val="en-US" w:eastAsia="zh-CN"/>
          <w14:textFill>
            <w14:solidFill>
              <w14:schemeClr w14:val="tx1"/>
            </w14:solidFill>
          </w14:textFill>
        </w:rPr>
        <w:t>.com</w:t>
      </w:r>
      <w:r>
        <w:rPr>
          <w:rFonts w:hint="eastAsia" w:ascii="仿宋" w:hAnsi="仿宋" w:eastAsia="仿宋"/>
          <w:color w:val="000000" w:themeColor="text1"/>
          <w:spacing w:val="8"/>
          <w:sz w:val="28"/>
          <w:szCs w:val="28"/>
          <w14:textFill>
            <w14:solidFill>
              <w14:schemeClr w14:val="tx1"/>
            </w14:solidFill>
          </w14:textFill>
        </w:rPr>
        <w:t>,命名方式为“姓名-</w:t>
      </w:r>
      <w:r>
        <w:rPr>
          <w:rFonts w:hint="eastAsia" w:ascii="仿宋" w:hAnsi="仿宋" w:eastAsia="仿宋"/>
          <w:color w:val="000000" w:themeColor="text1"/>
          <w:spacing w:val="8"/>
          <w:sz w:val="28"/>
          <w:szCs w:val="28"/>
          <w:lang w:val="en-US" w:eastAsia="zh-CN"/>
          <w14:textFill>
            <w14:solidFill>
              <w14:schemeClr w14:val="tx1"/>
            </w14:solidFill>
          </w14:textFill>
        </w:rPr>
        <w:t>考生编号</w:t>
      </w:r>
      <w:r>
        <w:rPr>
          <w:rFonts w:hint="eastAsia" w:ascii="仿宋" w:hAnsi="仿宋" w:eastAsia="仿宋"/>
          <w:color w:val="000000" w:themeColor="text1"/>
          <w:spacing w:val="8"/>
          <w:sz w:val="28"/>
          <w:szCs w:val="28"/>
          <w14:textFill>
            <w14:solidFill>
              <w14:schemeClr w14:val="tx1"/>
            </w14:solidFill>
          </w14:textFill>
        </w:rPr>
        <w:t>-</w:t>
      </w:r>
      <w:r>
        <w:rPr>
          <w:rFonts w:hint="eastAsia" w:ascii="仿宋" w:hAnsi="仿宋" w:eastAsia="仿宋"/>
          <w:color w:val="000000" w:themeColor="text1"/>
          <w:spacing w:val="8"/>
          <w:sz w:val="28"/>
          <w:szCs w:val="28"/>
          <w:lang w:val="en-US" w:eastAsia="zh-CN"/>
          <w14:textFill>
            <w14:solidFill>
              <w14:schemeClr w14:val="tx1"/>
            </w14:solidFill>
          </w14:textFill>
        </w:rPr>
        <w:t>复试专业</w:t>
      </w:r>
      <w:r>
        <w:rPr>
          <w:rFonts w:hint="eastAsia" w:ascii="仿宋" w:hAnsi="仿宋" w:eastAsia="仿宋"/>
          <w:color w:val="000000" w:themeColor="text1"/>
          <w:spacing w:val="8"/>
          <w:sz w:val="28"/>
          <w:szCs w:val="28"/>
          <w14:textFill>
            <w14:solidFill>
              <w14:schemeClr w14:val="tx1"/>
            </w14:solidFill>
          </w14:textFill>
        </w:rPr>
        <w:t>”。截至</w:t>
      </w:r>
      <w:r>
        <w:rPr>
          <w:rFonts w:hint="eastAsia" w:ascii="仿宋" w:hAnsi="仿宋" w:eastAsia="仿宋"/>
          <w:color w:val="000000" w:themeColor="text1"/>
          <w:spacing w:val="8"/>
          <w:sz w:val="28"/>
          <w:szCs w:val="28"/>
          <w:lang w:val="en-US" w:eastAsia="zh-CN"/>
          <w14:textFill>
            <w14:solidFill>
              <w14:schemeClr w14:val="tx1"/>
            </w14:solidFill>
          </w14:textFill>
        </w:rPr>
        <w:t>3</w:t>
      </w:r>
      <w:r>
        <w:rPr>
          <w:rFonts w:hint="eastAsia" w:ascii="仿宋" w:hAnsi="仿宋" w:eastAsia="仿宋"/>
          <w:color w:val="000000" w:themeColor="text1"/>
          <w:spacing w:val="8"/>
          <w:sz w:val="28"/>
          <w:szCs w:val="28"/>
          <w14:textFill>
            <w14:solidFill>
              <w14:schemeClr w14:val="tx1"/>
            </w14:solidFill>
          </w14:textFill>
        </w:rPr>
        <w:t>月</w:t>
      </w:r>
      <w:r>
        <w:rPr>
          <w:rFonts w:hint="eastAsia" w:ascii="仿宋" w:hAnsi="仿宋" w:eastAsia="仿宋"/>
          <w:color w:val="000000" w:themeColor="text1"/>
          <w:spacing w:val="8"/>
          <w:sz w:val="28"/>
          <w:szCs w:val="28"/>
          <w:lang w:val="en-US" w:eastAsia="zh-CN"/>
          <w14:textFill>
            <w14:solidFill>
              <w14:schemeClr w14:val="tx1"/>
            </w14:solidFill>
          </w14:textFill>
        </w:rPr>
        <w:t>30</w:t>
      </w:r>
      <w:r>
        <w:rPr>
          <w:rFonts w:hint="eastAsia" w:ascii="仿宋" w:hAnsi="仿宋" w:eastAsia="仿宋"/>
          <w:color w:val="000000" w:themeColor="text1"/>
          <w:spacing w:val="8"/>
          <w:sz w:val="28"/>
          <w:szCs w:val="28"/>
          <w14:textFill>
            <w14:solidFill>
              <w14:schemeClr w14:val="tx1"/>
            </w14:solidFill>
          </w14:textFill>
        </w:rPr>
        <w:t>日24时未提交材料的，视为自动放弃复试资格。不论是否录取，所提交材料(含成绩单)一律不予退还。</w:t>
      </w:r>
    </w:p>
    <w:p>
      <w:pPr>
        <w:pStyle w:val="7"/>
        <w:widowControl w:val="0"/>
        <w:snapToGrid w:val="0"/>
        <w:spacing w:before="0" w:beforeAutospacing="0" w:after="0" w:afterAutospacing="0"/>
        <w:jc w:val="center"/>
        <w:rPr>
          <w:rFonts w:ascii="仿宋" w:hAnsi="仿宋" w:eastAsia="仿宋"/>
          <w:color w:val="000000" w:themeColor="text1"/>
          <w:spacing w:val="8"/>
          <w:sz w:val="28"/>
          <w:szCs w:val="28"/>
          <w14:textFill>
            <w14:solidFill>
              <w14:schemeClr w14:val="tx1"/>
            </w14:solidFill>
          </w14:textFill>
        </w:rPr>
      </w:pPr>
    </w:p>
    <w:p>
      <w:pPr>
        <w:pStyle w:val="7"/>
        <w:snapToGrid w:val="0"/>
        <w:spacing w:before="0" w:beforeAutospacing="0" w:after="0" w:afterAutospacing="0" w:line="480" w:lineRule="exact"/>
        <w:ind w:firstLine="592" w:firstLineChars="200"/>
        <w:jc w:val="both"/>
        <w:rPr>
          <w:rFonts w:ascii="仿宋" w:hAnsi="仿宋" w:eastAsia="仿宋"/>
          <w:color w:val="000000" w:themeColor="text1"/>
          <w:spacing w:val="8"/>
          <w:sz w:val="28"/>
          <w:szCs w:val="28"/>
          <w14:textFill>
            <w14:solidFill>
              <w14:schemeClr w14:val="tx1"/>
            </w14:solidFill>
          </w14:textFill>
        </w:rPr>
      </w:pP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1</w:t>
      </w:r>
      <w:r>
        <w:rPr>
          <w:rFonts w:hint="eastAsia" w:ascii="仿宋" w:hAnsi="仿宋" w:eastAsia="仿宋"/>
          <w:color w:val="000000" w:themeColor="text1"/>
          <w:spacing w:val="8"/>
          <w:sz w:val="28"/>
          <w:szCs w:val="28"/>
          <w14:textFill>
            <w14:solidFill>
              <w14:schemeClr w14:val="tx1"/>
            </w14:solidFill>
          </w14:textFill>
        </w:rPr>
        <w:t>）</w:t>
      </w:r>
      <w:r>
        <w:rPr>
          <w:rFonts w:ascii="仿宋" w:hAnsi="仿宋" w:eastAsia="仿宋"/>
          <w:color w:val="000000" w:themeColor="text1"/>
          <w:spacing w:val="8"/>
          <w:sz w:val="28"/>
          <w:szCs w:val="28"/>
          <w14:textFill>
            <w14:solidFill>
              <w14:schemeClr w14:val="tx1"/>
            </w14:solidFill>
          </w14:textFill>
        </w:rPr>
        <w:t>所有</w:t>
      </w:r>
      <w:r>
        <w:rPr>
          <w:rFonts w:hint="eastAsia" w:ascii="仿宋" w:hAnsi="仿宋" w:eastAsia="仿宋"/>
          <w:color w:val="000000" w:themeColor="text1"/>
          <w:spacing w:val="8"/>
          <w:sz w:val="28"/>
          <w:szCs w:val="28"/>
          <w14:textFill>
            <w14:solidFill>
              <w14:schemeClr w14:val="tx1"/>
            </w14:solidFill>
          </w14:textFill>
        </w:rPr>
        <w:t>参加线上复试的考生，在正式考试之前</w:t>
      </w:r>
      <w:r>
        <w:rPr>
          <w:rFonts w:ascii="仿宋" w:hAnsi="仿宋" w:eastAsia="仿宋"/>
          <w:color w:val="000000" w:themeColor="text1"/>
          <w:spacing w:val="8"/>
          <w:sz w:val="28"/>
          <w:szCs w:val="28"/>
          <w14:textFill>
            <w14:solidFill>
              <w14:schemeClr w14:val="tx1"/>
            </w14:solidFill>
          </w14:textFill>
        </w:rPr>
        <w:t>材料提交时必须提供</w:t>
      </w:r>
      <w:r>
        <w:rPr>
          <w:rFonts w:hint="eastAsia" w:ascii="仿宋" w:hAnsi="仿宋" w:eastAsia="仿宋"/>
          <w:b/>
          <w:bCs/>
          <w:color w:val="000000" w:themeColor="text1"/>
          <w:spacing w:val="8"/>
          <w:sz w:val="28"/>
          <w:szCs w:val="28"/>
          <w14:textFill>
            <w14:solidFill>
              <w14:schemeClr w14:val="tx1"/>
            </w14:solidFill>
          </w14:textFill>
        </w:rPr>
        <w:t>清晰的手持身份证和准考证照片（如下图），</w:t>
      </w:r>
      <w:r>
        <w:rPr>
          <w:rFonts w:ascii="仿宋" w:hAnsi="仿宋" w:eastAsia="仿宋"/>
          <w:b/>
          <w:bCs/>
          <w:color w:val="000000" w:themeColor="text1"/>
          <w:spacing w:val="8"/>
          <w:sz w:val="28"/>
          <w:szCs w:val="28"/>
          <w14:textFill>
            <w14:solidFill>
              <w14:schemeClr w14:val="tx1"/>
            </w14:solidFill>
          </w14:textFill>
        </w:rPr>
        <w:t>签字版的</w:t>
      </w:r>
      <w:r>
        <w:rPr>
          <w:rFonts w:hint="eastAsia" w:ascii="仿宋" w:hAnsi="仿宋" w:eastAsia="仿宋" w:cs="仿宋"/>
          <w:b/>
          <w:bCs/>
          <w:color w:val="000000" w:themeColor="text1"/>
          <w:sz w:val="28"/>
          <w:szCs w:val="28"/>
          <w14:textFill>
            <w14:solidFill>
              <w14:schemeClr w14:val="tx1"/>
            </w14:solidFill>
          </w14:textFill>
        </w:rPr>
        <w:t>《兰州大学</w:t>
      </w:r>
      <w:r>
        <w:rPr>
          <w:rFonts w:ascii="仿宋" w:hAnsi="仿宋" w:eastAsia="仿宋" w:cs="仿宋"/>
          <w:b/>
          <w:bCs/>
          <w:color w:val="000000" w:themeColor="text1"/>
          <w:sz w:val="28"/>
          <w:szCs w:val="28"/>
          <w14:textFill>
            <w14:solidFill>
              <w14:schemeClr w14:val="tx1"/>
            </w14:solidFill>
          </w14:textFill>
        </w:rPr>
        <w:t>研究生诚信应试承诺书》</w:t>
      </w:r>
      <w:r>
        <w:rPr>
          <w:rFonts w:hint="eastAsia" w:ascii="仿宋" w:hAnsi="仿宋" w:eastAsia="仿宋" w:cs="仿宋"/>
          <w:b/>
          <w:bCs/>
          <w:color w:val="000000" w:themeColor="text1"/>
          <w:sz w:val="28"/>
          <w:szCs w:val="28"/>
          <w14:textFill>
            <w14:solidFill>
              <w14:schemeClr w14:val="tx1"/>
            </w14:solidFill>
          </w14:textFill>
        </w:rPr>
        <w:t>，</w:t>
      </w:r>
      <w:r>
        <w:rPr>
          <w:rFonts w:hint="eastAsia" w:ascii="仿宋" w:hAnsi="仿宋" w:eastAsia="仿宋"/>
          <w:color w:val="000000" w:themeColor="text1"/>
          <w:spacing w:val="8"/>
          <w:sz w:val="28"/>
          <w:szCs w:val="28"/>
          <w14:textFill>
            <w14:solidFill>
              <w14:schemeClr w14:val="tx1"/>
            </w14:solidFill>
          </w14:textFill>
        </w:rPr>
        <w:t>未按规定时间提交清晰的手持身份证和准考证照片、签名承诺书和知晓书的考生一律不得参加复试。</w:t>
      </w:r>
    </w:p>
    <w:p>
      <w:pPr>
        <w:pStyle w:val="7"/>
        <w:snapToGrid w:val="0"/>
        <w:spacing w:before="0" w:beforeAutospacing="0" w:after="0" w:afterAutospacing="0"/>
        <w:ind w:firstLine="592" w:firstLineChars="200"/>
        <w:jc w:val="center"/>
        <w:rPr>
          <w:rFonts w:ascii="仿宋" w:hAnsi="仿宋" w:eastAsia="仿宋" w:cs="仿宋"/>
          <w:b/>
          <w:bCs/>
          <w:color w:val="000000" w:themeColor="text1"/>
          <w:sz w:val="28"/>
          <w:szCs w:val="28"/>
          <w14:textFill>
            <w14:solidFill>
              <w14:schemeClr w14:val="tx1"/>
            </w14:solidFill>
          </w14:textFill>
        </w:rPr>
      </w:pPr>
      <w:r>
        <w:rPr>
          <w:rFonts w:ascii="仿宋" w:hAnsi="仿宋" w:eastAsia="仿宋"/>
          <w:color w:val="000000" w:themeColor="text1"/>
          <w:spacing w:val="8"/>
          <w:sz w:val="28"/>
          <w:szCs w:val="28"/>
          <w14:textFill>
            <w14:solidFill>
              <w14:schemeClr w14:val="tx1"/>
            </w14:solidFill>
          </w14:textFill>
        </w:rPr>
        <w:drawing>
          <wp:inline distT="0" distB="0" distL="0" distR="0">
            <wp:extent cx="2223135" cy="1758950"/>
            <wp:effectExtent l="0" t="0" r="12065"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31731" cy="1765888"/>
                    </a:xfrm>
                    <a:prstGeom prst="rect">
                      <a:avLst/>
                    </a:prstGeom>
                    <a:noFill/>
                  </pic:spPr>
                </pic:pic>
              </a:graphicData>
            </a:graphic>
          </wp:inline>
        </w:drawing>
      </w:r>
    </w:p>
    <w:p>
      <w:pPr>
        <w:pStyle w:val="7"/>
        <w:snapToGrid w:val="0"/>
        <w:spacing w:before="0" w:beforeAutospacing="0" w:after="0" w:afterAutospacing="0"/>
        <w:ind w:firstLine="562" w:firstLineChars="200"/>
        <w:rPr>
          <w:rFonts w:ascii="仿宋" w:hAnsi="仿宋" w:eastAsia="仿宋" w:cs="仿宋"/>
          <w:b/>
          <w:bCs/>
          <w:color w:val="000000" w:themeColor="text1"/>
          <w:sz w:val="28"/>
          <w:szCs w:val="28"/>
          <w14:textFill>
            <w14:solidFill>
              <w14:schemeClr w14:val="tx1"/>
            </w14:solidFill>
          </w14:textFill>
        </w:rPr>
      </w:pPr>
      <w:r>
        <w:rPr>
          <w:rFonts w:ascii="仿宋" w:hAnsi="仿宋" w:eastAsia="仿宋" w:cs="仿宋"/>
          <w:b/>
          <w:bCs/>
          <w:color w:val="000000" w:themeColor="text1"/>
          <w:sz w:val="28"/>
          <w:szCs w:val="28"/>
          <w14:textFill>
            <w14:solidFill>
              <w14:schemeClr w14:val="tx1"/>
            </w14:solidFill>
          </w14:textFill>
        </w:rPr>
        <w:t>二、网络远程</w:t>
      </w:r>
      <w:r>
        <w:rPr>
          <w:rFonts w:hint="eastAsia" w:ascii="仿宋" w:hAnsi="仿宋" w:eastAsia="仿宋" w:cs="仿宋"/>
          <w:b/>
          <w:bCs/>
          <w:color w:val="000000" w:themeColor="text1"/>
          <w:sz w:val="28"/>
          <w:szCs w:val="28"/>
          <w14:textFill>
            <w14:solidFill>
              <w14:schemeClr w14:val="tx1"/>
            </w14:solidFill>
          </w14:textFill>
        </w:rPr>
        <w:t>复试</w:t>
      </w:r>
    </w:p>
    <w:p>
      <w:pPr>
        <w:spacing w:line="480" w:lineRule="exact"/>
        <w:ind w:firstLine="560"/>
        <w:rPr>
          <w:rFonts w:ascii="仿宋" w:hAnsi="仿宋" w:eastAsia="仿宋" w:cs="黑体"/>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1.考生复试前30</w:t>
      </w:r>
      <w:r>
        <w:rPr>
          <w:rFonts w:ascii="仿宋" w:hAnsi="仿宋" w:eastAsia="仿宋" w:cs="仿宋"/>
          <w:color w:val="000000" w:themeColor="text1"/>
          <w:sz w:val="28"/>
          <w:szCs w:val="28"/>
          <w14:textFill>
            <w14:solidFill>
              <w14:schemeClr w14:val="tx1"/>
            </w14:solidFill>
          </w14:textFill>
        </w:rPr>
        <w:t>分钟</w:t>
      </w:r>
      <w:r>
        <w:rPr>
          <w:rFonts w:hint="eastAsia" w:ascii="仿宋" w:hAnsi="仿宋" w:eastAsia="仿宋" w:cs="仿宋"/>
          <w:color w:val="000000" w:themeColor="text1"/>
          <w:sz w:val="28"/>
          <w:szCs w:val="28"/>
          <w14:textFill>
            <w14:solidFill>
              <w14:schemeClr w14:val="tx1"/>
            </w14:solidFill>
          </w14:textFill>
        </w:rPr>
        <w:t>开始侯考，可进行网络测试，保证网络、视频、音频等设备或功能正常，设备电量充足，侯考，等待复试组织人员发起的邀请。</w:t>
      </w:r>
    </w:p>
    <w:p>
      <w:pPr>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olor w:val="000000" w:themeColor="text1"/>
          <w:sz w:val="28"/>
          <w:szCs w:val="28"/>
          <w14:textFill>
            <w14:solidFill>
              <w14:schemeClr w14:val="tx1"/>
            </w14:solidFill>
          </w14:textFill>
        </w:rPr>
        <w:drawing>
          <wp:inline distT="0" distB="0" distL="0" distR="0">
            <wp:extent cx="1892935" cy="24955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908482" cy="2516228"/>
                    </a:xfrm>
                    <a:prstGeom prst="rect">
                      <a:avLst/>
                    </a:prstGeom>
                  </pic:spPr>
                </pic:pic>
              </a:graphicData>
            </a:graphic>
          </wp:inline>
        </w:drawing>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2.考试期间考试主机位钉钉界面须全屏显示，严禁在面试同时打开任何与考试相关电子资料，不得开启其他无关软件或程序，否则按违纪处理。考生未经考务工作人员同意擅自操作考试终端设备退出面试考场的，视为主动放弃复试资格。</w:t>
      </w:r>
    </w:p>
    <w:p>
      <w:pPr>
        <w:widowControl/>
        <w:shd w:val="clear" w:color="auto" w:fill="FFFFFF"/>
        <w:spacing w:line="480" w:lineRule="exact"/>
        <w:ind w:firstLine="480"/>
        <w:rPr>
          <w:rFonts w:ascii="仿宋" w:hAnsi="仿宋" w:eastAsia="仿宋" w:cs="宋体"/>
          <w:color w:val="000000" w:themeColor="text1"/>
          <w:kern w:val="0"/>
          <w:sz w:val="28"/>
          <w:szCs w:val="28"/>
          <w14:textFill>
            <w14:solidFill>
              <w14:schemeClr w14:val="tx1"/>
            </w14:solidFill>
          </w14:textFill>
        </w:rPr>
      </w:pPr>
      <w:r>
        <w:rPr>
          <w:rFonts w:hint="eastAsia" w:ascii="仿宋" w:hAnsi="仿宋" w:eastAsia="仿宋" w:cs="宋体"/>
          <w:color w:val="000000" w:themeColor="text1"/>
          <w:kern w:val="0"/>
          <w:sz w:val="28"/>
          <w:szCs w:val="28"/>
          <w14:textFill>
            <w14:solidFill>
              <w14:schemeClr w14:val="tx1"/>
            </w14:solidFill>
          </w14:textFill>
        </w:rPr>
        <w:t>3.招生考试相关的内容属于国家机密级事项。考生在招生考试期间不得录屏录音录像，考后不得向他人透漏招生考试内容，否则将按违纪处理。考试结束后，考生须根据监考老师的指令，在主机位的监控下通过操作辅机位设备拍照或扫描答题纸后直接通过公布的回传渠道回传答卷，不得转给他人，否则将按违纪处理。答卷回传须完整、清晰，任何漏传、错传、不清晰</w:t>
      </w:r>
      <w:bookmarkStart w:id="2" w:name="_Hlk42172410"/>
      <w:r>
        <w:rPr>
          <w:rFonts w:hint="eastAsia" w:ascii="仿宋" w:hAnsi="仿宋" w:eastAsia="仿宋" w:cs="宋体"/>
          <w:color w:val="000000" w:themeColor="text1"/>
          <w:kern w:val="0"/>
          <w:sz w:val="28"/>
          <w:szCs w:val="28"/>
          <w14:textFill>
            <w14:solidFill>
              <w14:schemeClr w14:val="tx1"/>
            </w14:solidFill>
          </w14:textFill>
        </w:rPr>
        <w:t>所导致问题和产生的一切后果，均由考生自行负责。</w:t>
      </w:r>
      <w:bookmarkEnd w:id="2"/>
    </w:p>
    <w:p>
      <w:pPr>
        <w:widowControl/>
        <w:shd w:val="clear" w:color="auto" w:fill="FFFFFF"/>
        <w:spacing w:line="480" w:lineRule="exact"/>
        <w:ind w:firstLine="482"/>
        <w:rPr>
          <w:rFonts w:ascii="仿宋" w:hAnsi="仿宋" w:eastAsia="仿宋" w:cs="宋体"/>
          <w:b/>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4</w:t>
      </w:r>
      <w:r>
        <w:rPr>
          <w:rFonts w:ascii="仿宋" w:hAnsi="仿宋" w:eastAsia="仿宋" w:cs="Times New Roman"/>
          <w:b/>
          <w:bCs/>
          <w:color w:val="000000" w:themeColor="text1"/>
          <w:kern w:val="0"/>
          <w:sz w:val="28"/>
          <w:szCs w:val="28"/>
          <w14:textFill>
            <w14:solidFill>
              <w14:schemeClr w14:val="tx1"/>
            </w14:solidFill>
          </w14:textFill>
        </w:rPr>
        <w:t>.面试实景测试和培训</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为确保网络远程考试的顺利进行，考生需在规定时间</w:t>
      </w:r>
      <w:r>
        <w:rPr>
          <w:rFonts w:hint="eastAsia" w:ascii="仿宋" w:hAnsi="仿宋" w:eastAsia="仿宋" w:cs="Times New Roman"/>
          <w:color w:val="000000" w:themeColor="text1"/>
          <w:kern w:val="0"/>
          <w:sz w:val="28"/>
          <w:szCs w:val="28"/>
          <w14:textFill>
            <w14:solidFill>
              <w14:schemeClr w14:val="tx1"/>
            </w14:solidFill>
          </w14:textFill>
        </w:rPr>
        <w:t>（通常为考试前一天）</w:t>
      </w:r>
      <w:r>
        <w:rPr>
          <w:rFonts w:ascii="仿宋" w:hAnsi="仿宋" w:eastAsia="仿宋" w:cs="Times New Roman"/>
          <w:color w:val="000000" w:themeColor="text1"/>
          <w:kern w:val="0"/>
          <w:sz w:val="28"/>
          <w:szCs w:val="28"/>
          <w14:textFill>
            <w14:solidFill>
              <w14:schemeClr w14:val="tx1"/>
            </w14:solidFill>
          </w14:textFill>
        </w:rPr>
        <w:t>参加学院组织的网络及机位、设备实景测试。</w:t>
      </w:r>
    </w:p>
    <w:p>
      <w:pPr>
        <w:widowControl/>
        <w:shd w:val="clear" w:color="auto" w:fill="FFFFFF"/>
        <w:spacing w:line="480" w:lineRule="exact"/>
        <w:ind w:firstLine="482"/>
        <w:rPr>
          <w:rFonts w:ascii="仿宋" w:hAnsi="仿宋" w:eastAsia="仿宋" w:cs="Times New Roman"/>
          <w:color w:val="000000" w:themeColor="text1"/>
          <w:kern w:val="0"/>
          <w:sz w:val="28"/>
          <w:szCs w:val="28"/>
          <w14:textFill>
            <w14:solidFill>
              <w14:schemeClr w14:val="tx1"/>
            </w14:solidFill>
          </w14:textFill>
        </w:rPr>
      </w:pPr>
      <w:r>
        <w:rPr>
          <w:rFonts w:ascii="仿宋" w:hAnsi="仿宋" w:eastAsia="仿宋" w:cs="Times New Roman"/>
          <w:color w:val="000000" w:themeColor="text1"/>
          <w:kern w:val="0"/>
          <w:sz w:val="28"/>
          <w:szCs w:val="28"/>
          <w14:textFill>
            <w14:solidFill>
              <w14:schemeClr w14:val="tx1"/>
            </w14:solidFill>
          </w14:textFill>
        </w:rPr>
        <w:t>参加网络远程</w:t>
      </w:r>
      <w:r>
        <w:rPr>
          <w:rFonts w:hint="eastAsia" w:ascii="仿宋" w:hAnsi="仿宋" w:eastAsia="仿宋" w:cs="Times New Roman"/>
          <w:color w:val="000000" w:themeColor="text1"/>
          <w:kern w:val="0"/>
          <w:sz w:val="28"/>
          <w:szCs w:val="28"/>
          <w14:textFill>
            <w14:solidFill>
              <w14:schemeClr w14:val="tx1"/>
            </w14:solidFill>
          </w14:textFill>
        </w:rPr>
        <w:t>复试</w:t>
      </w:r>
      <w:r>
        <w:rPr>
          <w:rFonts w:ascii="仿宋" w:hAnsi="仿宋" w:eastAsia="仿宋" w:cs="Times New Roman"/>
          <w:color w:val="000000" w:themeColor="text1"/>
          <w:kern w:val="0"/>
          <w:sz w:val="28"/>
          <w:szCs w:val="28"/>
          <w14:textFill>
            <w14:solidFill>
              <w14:schemeClr w14:val="tx1"/>
            </w14:solidFill>
          </w14:textFill>
        </w:rPr>
        <w:t>的考生，测试时间</w:t>
      </w:r>
      <w:r>
        <w:rPr>
          <w:rFonts w:hint="eastAsia" w:ascii="仿宋" w:hAnsi="仿宋" w:eastAsia="仿宋" w:cs="Times New Roman"/>
          <w:color w:val="000000" w:themeColor="text1"/>
          <w:kern w:val="0"/>
          <w:sz w:val="28"/>
          <w:szCs w:val="28"/>
          <w14:textFill>
            <w14:solidFill>
              <w14:schemeClr w14:val="tx1"/>
            </w14:solidFill>
          </w14:textFill>
        </w:rPr>
        <w:t>通常在考试前一天进行，请考生关注学院</w:t>
      </w:r>
      <w:r>
        <w:rPr>
          <w:rFonts w:ascii="仿宋" w:hAnsi="仿宋" w:eastAsia="仿宋" w:cs="Times New Roman"/>
          <w:color w:val="000000" w:themeColor="text1"/>
          <w:kern w:val="0"/>
          <w:sz w:val="28"/>
          <w:szCs w:val="28"/>
          <w14:textFill>
            <w14:solidFill>
              <w14:schemeClr w14:val="tx1"/>
            </w14:solidFill>
          </w14:textFill>
        </w:rPr>
        <w:t>网站</w:t>
      </w:r>
      <w:r>
        <w:rPr>
          <w:rFonts w:hint="eastAsia" w:ascii="仿宋" w:hAnsi="仿宋" w:eastAsia="仿宋" w:cs="Times New Roman"/>
          <w:color w:val="000000" w:themeColor="text1"/>
          <w:kern w:val="0"/>
          <w:sz w:val="28"/>
          <w:szCs w:val="28"/>
          <w14:textFill>
            <w14:solidFill>
              <w14:schemeClr w14:val="tx1"/>
            </w14:solidFill>
          </w14:textFill>
        </w:rPr>
        <w:t>消息</w:t>
      </w:r>
      <w:r>
        <w:rPr>
          <w:rFonts w:ascii="仿宋" w:hAnsi="仿宋" w:eastAsia="仿宋" w:cs="Times New Roman"/>
          <w:color w:val="000000" w:themeColor="text1"/>
          <w:kern w:val="0"/>
          <w:sz w:val="28"/>
          <w:szCs w:val="28"/>
          <w14:textFill>
            <w14:solidFill>
              <w14:schemeClr w14:val="tx1"/>
            </w14:solidFill>
          </w14:textFill>
        </w:rPr>
        <w:t>。</w:t>
      </w:r>
    </w:p>
    <w:p>
      <w:pPr>
        <w:widowControl/>
        <w:shd w:val="clear" w:color="auto" w:fill="FFFFFF"/>
        <w:spacing w:line="480" w:lineRule="exact"/>
        <w:ind w:firstLine="482"/>
        <w:rPr>
          <w:rFonts w:ascii="仿宋" w:hAnsi="仿宋" w:eastAsia="仿宋" w:cs="Times New Roman"/>
          <w:b/>
          <w:bCs/>
          <w:color w:val="000000" w:themeColor="text1"/>
          <w:kern w:val="0"/>
          <w:sz w:val="28"/>
          <w:szCs w:val="28"/>
          <w14:textFill>
            <w14:solidFill>
              <w14:schemeClr w14:val="tx1"/>
            </w14:solidFill>
          </w14:textFill>
        </w:rPr>
      </w:pPr>
      <w:r>
        <w:rPr>
          <w:rFonts w:hint="eastAsia" w:ascii="仿宋" w:hAnsi="仿宋" w:eastAsia="仿宋" w:cs="Times New Roman"/>
          <w:b/>
          <w:bCs/>
          <w:color w:val="000000" w:themeColor="text1"/>
          <w:kern w:val="0"/>
          <w:sz w:val="28"/>
          <w:szCs w:val="28"/>
          <w14:textFill>
            <w14:solidFill>
              <w14:schemeClr w14:val="tx1"/>
            </w14:solidFill>
          </w14:textFill>
        </w:rPr>
        <w:t>强调：考生必须参加线上测试，未参加线上测试者不得参加正式考试。</w:t>
      </w:r>
    </w:p>
    <w:p>
      <w:pPr>
        <w:widowControl/>
        <w:spacing w:line="480" w:lineRule="exact"/>
        <w:ind w:firstLine="555"/>
        <w:rPr>
          <w:rFonts w:ascii="仿宋" w:hAnsi="仿宋" w:eastAsia="仿宋" w:cs="宋体"/>
          <w:color w:val="000000" w:themeColor="text1"/>
          <w:kern w:val="0"/>
          <w:sz w:val="28"/>
          <w:szCs w:val="28"/>
          <w14:textFill>
            <w14:solidFill>
              <w14:schemeClr w14:val="tx1"/>
            </w14:solidFill>
          </w14:textFill>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59"/>
    <w:rsid w:val="00001171"/>
    <w:rsid w:val="00003802"/>
    <w:rsid w:val="000A1A63"/>
    <w:rsid w:val="00112488"/>
    <w:rsid w:val="00123DA8"/>
    <w:rsid w:val="0014506C"/>
    <w:rsid w:val="001573C6"/>
    <w:rsid w:val="001677A1"/>
    <w:rsid w:val="001F39D4"/>
    <w:rsid w:val="00213981"/>
    <w:rsid w:val="002A16D8"/>
    <w:rsid w:val="002B496F"/>
    <w:rsid w:val="00305E70"/>
    <w:rsid w:val="004465BD"/>
    <w:rsid w:val="00455FE1"/>
    <w:rsid w:val="004B721C"/>
    <w:rsid w:val="004C4585"/>
    <w:rsid w:val="00502485"/>
    <w:rsid w:val="00513F55"/>
    <w:rsid w:val="00580EBE"/>
    <w:rsid w:val="005F1DCA"/>
    <w:rsid w:val="005F4689"/>
    <w:rsid w:val="006714CB"/>
    <w:rsid w:val="006A292A"/>
    <w:rsid w:val="006B0399"/>
    <w:rsid w:val="006C0EEC"/>
    <w:rsid w:val="006C5A77"/>
    <w:rsid w:val="006D79AC"/>
    <w:rsid w:val="006E4655"/>
    <w:rsid w:val="006F7AF0"/>
    <w:rsid w:val="00720DFD"/>
    <w:rsid w:val="007A58FF"/>
    <w:rsid w:val="007B3CC4"/>
    <w:rsid w:val="0085468A"/>
    <w:rsid w:val="00896708"/>
    <w:rsid w:val="008C2E0D"/>
    <w:rsid w:val="008D47C9"/>
    <w:rsid w:val="00924C7E"/>
    <w:rsid w:val="009279D5"/>
    <w:rsid w:val="00954A80"/>
    <w:rsid w:val="009672C6"/>
    <w:rsid w:val="00A2244D"/>
    <w:rsid w:val="00A27115"/>
    <w:rsid w:val="00A55625"/>
    <w:rsid w:val="00A65214"/>
    <w:rsid w:val="00AB5E44"/>
    <w:rsid w:val="00AE21BF"/>
    <w:rsid w:val="00B03B0F"/>
    <w:rsid w:val="00B36FA2"/>
    <w:rsid w:val="00B837F4"/>
    <w:rsid w:val="00B83CE4"/>
    <w:rsid w:val="00BB1735"/>
    <w:rsid w:val="00BC4A0B"/>
    <w:rsid w:val="00C061A1"/>
    <w:rsid w:val="00C34E06"/>
    <w:rsid w:val="00C437DF"/>
    <w:rsid w:val="00C64880"/>
    <w:rsid w:val="00CB07FA"/>
    <w:rsid w:val="00CE17B0"/>
    <w:rsid w:val="00CF0225"/>
    <w:rsid w:val="00D11187"/>
    <w:rsid w:val="00D312F5"/>
    <w:rsid w:val="00D348B1"/>
    <w:rsid w:val="00D46CD4"/>
    <w:rsid w:val="00D56245"/>
    <w:rsid w:val="00D655C1"/>
    <w:rsid w:val="00D7293D"/>
    <w:rsid w:val="00D733C0"/>
    <w:rsid w:val="00DA4134"/>
    <w:rsid w:val="00E23E4D"/>
    <w:rsid w:val="00E511A5"/>
    <w:rsid w:val="00E56053"/>
    <w:rsid w:val="00EA4855"/>
    <w:rsid w:val="00EE0E31"/>
    <w:rsid w:val="00EF7772"/>
    <w:rsid w:val="00F43261"/>
    <w:rsid w:val="00F55E59"/>
    <w:rsid w:val="00F56C16"/>
    <w:rsid w:val="00FC5122"/>
    <w:rsid w:val="00FD5D5D"/>
    <w:rsid w:val="0B967792"/>
    <w:rsid w:val="4A610B53"/>
    <w:rsid w:val="4B9B25F5"/>
    <w:rsid w:val="4D8014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3"/>
    <w:semiHidden/>
    <w:unhideWhenUsed/>
    <w:qFormat/>
    <w:uiPriority w:val="99"/>
    <w:rPr>
      <w:sz w:val="18"/>
      <w:szCs w:val="18"/>
    </w:rPr>
  </w:style>
  <w:style w:type="paragraph" w:styleId="5">
    <w:name w:val="footer"/>
    <w:basedOn w:val="1"/>
    <w:link w:val="25"/>
    <w:unhideWhenUsed/>
    <w:qFormat/>
    <w:uiPriority w:val="99"/>
    <w:pPr>
      <w:tabs>
        <w:tab w:val="center" w:pos="4153"/>
        <w:tab w:val="right" w:pos="8306"/>
      </w:tabs>
      <w:snapToGrid w:val="0"/>
      <w:jc w:val="left"/>
    </w:pPr>
    <w:rPr>
      <w:sz w:val="18"/>
      <w:szCs w:val="18"/>
    </w:rPr>
  </w:style>
  <w:style w:type="paragraph" w:styleId="6">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paragraph" w:customStyle="1" w:styleId="12">
    <w:name w:val="公文标题"/>
    <w:basedOn w:val="2"/>
    <w:next w:val="1"/>
    <w:link w:val="13"/>
    <w:qFormat/>
    <w:uiPriority w:val="0"/>
    <w:pPr>
      <w:spacing w:before="0" w:after="0" w:line="560" w:lineRule="exact"/>
      <w:jc w:val="center"/>
    </w:pPr>
    <w:rPr>
      <w:rFonts w:ascii="Times New Roman" w:hAnsi="Times New Roman" w:eastAsia="方正小标宋简体"/>
      <w:b w:val="0"/>
    </w:rPr>
  </w:style>
  <w:style w:type="character" w:customStyle="1" w:styleId="13">
    <w:name w:val="公文标题 字符"/>
    <w:basedOn w:val="9"/>
    <w:link w:val="12"/>
    <w:qFormat/>
    <w:uiPriority w:val="0"/>
    <w:rPr>
      <w:rFonts w:ascii="Times New Roman" w:hAnsi="Times New Roman" w:eastAsia="方正小标宋简体"/>
      <w:bCs/>
      <w:kern w:val="44"/>
      <w:sz w:val="44"/>
      <w:szCs w:val="44"/>
    </w:rPr>
  </w:style>
  <w:style w:type="character" w:customStyle="1" w:styleId="14">
    <w:name w:val="标题 1 字符"/>
    <w:basedOn w:val="9"/>
    <w:link w:val="2"/>
    <w:qFormat/>
    <w:uiPriority w:val="9"/>
    <w:rPr>
      <w:b/>
      <w:bCs/>
      <w:kern w:val="44"/>
      <w:sz w:val="44"/>
      <w:szCs w:val="44"/>
    </w:rPr>
  </w:style>
  <w:style w:type="paragraph" w:customStyle="1" w:styleId="15">
    <w:name w:val="一级标题"/>
    <w:basedOn w:val="3"/>
    <w:next w:val="1"/>
    <w:link w:val="16"/>
    <w:qFormat/>
    <w:uiPriority w:val="0"/>
    <w:pPr>
      <w:spacing w:before="0" w:after="0" w:line="560" w:lineRule="exact"/>
      <w:ind w:firstLine="200" w:firstLineChars="200"/>
    </w:pPr>
    <w:rPr>
      <w:rFonts w:ascii="Times New Roman" w:hAnsi="Times New Roman" w:eastAsia="黑体"/>
      <w:b w:val="0"/>
    </w:rPr>
  </w:style>
  <w:style w:type="character" w:customStyle="1" w:styleId="16">
    <w:name w:val="一级标题 字符"/>
    <w:basedOn w:val="9"/>
    <w:link w:val="15"/>
    <w:qFormat/>
    <w:uiPriority w:val="0"/>
    <w:rPr>
      <w:rFonts w:ascii="Times New Roman" w:hAnsi="Times New Roman" w:eastAsia="黑体" w:cstheme="majorBidi"/>
      <w:bCs/>
      <w:sz w:val="32"/>
      <w:szCs w:val="32"/>
    </w:rPr>
  </w:style>
  <w:style w:type="character" w:customStyle="1" w:styleId="17">
    <w:name w:val="标题 2 字符"/>
    <w:basedOn w:val="9"/>
    <w:link w:val="3"/>
    <w:semiHidden/>
    <w:qFormat/>
    <w:uiPriority w:val="9"/>
    <w:rPr>
      <w:rFonts w:asciiTheme="majorHAnsi" w:hAnsiTheme="majorHAnsi" w:eastAsiaTheme="majorEastAsia" w:cstheme="majorBidi"/>
      <w:b/>
      <w:bCs/>
      <w:sz w:val="32"/>
      <w:szCs w:val="32"/>
    </w:rPr>
  </w:style>
  <w:style w:type="paragraph" w:customStyle="1" w:styleId="18">
    <w:name w:val="二级标题"/>
    <w:basedOn w:val="1"/>
    <w:next w:val="19"/>
    <w:link w:val="20"/>
    <w:qFormat/>
    <w:uiPriority w:val="0"/>
    <w:pPr>
      <w:spacing w:line="560" w:lineRule="exact"/>
      <w:ind w:firstLine="200" w:firstLineChars="200"/>
    </w:pPr>
    <w:rPr>
      <w:rFonts w:ascii="Times New Roman" w:hAnsi="Times New Roman" w:eastAsia="楷体"/>
      <w:sz w:val="32"/>
    </w:rPr>
  </w:style>
  <w:style w:type="paragraph" w:customStyle="1" w:styleId="19">
    <w:name w:val="三级标题"/>
    <w:basedOn w:val="1"/>
    <w:next w:val="1"/>
    <w:link w:val="21"/>
    <w:qFormat/>
    <w:uiPriority w:val="0"/>
    <w:pPr>
      <w:spacing w:line="560" w:lineRule="exact"/>
      <w:ind w:firstLine="200" w:firstLineChars="200"/>
    </w:pPr>
    <w:rPr>
      <w:rFonts w:ascii="Times New Roman" w:hAnsi="Times New Roman" w:eastAsia="仿宋_GB2312"/>
      <w:sz w:val="32"/>
    </w:rPr>
  </w:style>
  <w:style w:type="character" w:customStyle="1" w:styleId="20">
    <w:name w:val="二级标题 字符"/>
    <w:basedOn w:val="9"/>
    <w:link w:val="18"/>
    <w:qFormat/>
    <w:uiPriority w:val="0"/>
    <w:rPr>
      <w:rFonts w:ascii="Times New Roman" w:hAnsi="Times New Roman" w:eastAsia="楷体"/>
      <w:sz w:val="32"/>
    </w:rPr>
  </w:style>
  <w:style w:type="character" w:customStyle="1" w:styleId="21">
    <w:name w:val="三级标题 字符"/>
    <w:basedOn w:val="20"/>
    <w:link w:val="19"/>
    <w:qFormat/>
    <w:uiPriority w:val="0"/>
    <w:rPr>
      <w:rFonts w:ascii="Times New Roman" w:hAnsi="Times New Roman" w:eastAsia="仿宋_GB2312"/>
      <w:sz w:val="32"/>
    </w:rPr>
  </w:style>
  <w:style w:type="paragraph" w:customStyle="1" w:styleId="22">
    <w:name w:val="公文正文"/>
    <w:basedOn w:val="1"/>
    <w:next w:val="1"/>
    <w:link w:val="23"/>
    <w:qFormat/>
    <w:uiPriority w:val="0"/>
    <w:pPr>
      <w:spacing w:line="560" w:lineRule="exact"/>
      <w:ind w:firstLine="200" w:firstLineChars="200"/>
    </w:pPr>
    <w:rPr>
      <w:rFonts w:ascii="Times New Roman" w:hAnsi="Times New Roman" w:eastAsia="仿宋_GB2312"/>
      <w:sz w:val="32"/>
    </w:rPr>
  </w:style>
  <w:style w:type="character" w:customStyle="1" w:styleId="23">
    <w:name w:val="公文正文 字符"/>
    <w:basedOn w:val="21"/>
    <w:link w:val="22"/>
    <w:qFormat/>
    <w:uiPriority w:val="0"/>
    <w:rPr>
      <w:rFonts w:ascii="Times New Roman" w:hAnsi="Times New Roman" w:eastAsia="仿宋_GB2312"/>
      <w:sz w:val="32"/>
    </w:rPr>
  </w:style>
  <w:style w:type="character" w:customStyle="1" w:styleId="24">
    <w:name w:val="页眉 字符"/>
    <w:basedOn w:val="9"/>
    <w:link w:val="6"/>
    <w:qFormat/>
    <w:uiPriority w:val="99"/>
    <w:rPr>
      <w:sz w:val="18"/>
      <w:szCs w:val="18"/>
    </w:rPr>
  </w:style>
  <w:style w:type="character" w:customStyle="1" w:styleId="25">
    <w:name w:val="页脚 字符"/>
    <w:basedOn w:val="9"/>
    <w:link w:val="5"/>
    <w:qFormat/>
    <w:uiPriority w:val="99"/>
    <w:rPr>
      <w:sz w:val="18"/>
      <w:szCs w:val="18"/>
    </w:rPr>
  </w:style>
  <w:style w:type="paragraph" w:customStyle="1" w:styleId="26">
    <w:name w:val="HTML Top of Form"/>
    <w:basedOn w:val="1"/>
    <w:next w:val="1"/>
    <w:link w:val="27"/>
    <w:semiHidden/>
    <w:unhideWhenUsed/>
    <w:qFormat/>
    <w:uiPriority w:val="99"/>
    <w:pPr>
      <w:widowControl/>
      <w:pBdr>
        <w:bottom w:val="single" w:color="auto" w:sz="6" w:space="1"/>
      </w:pBdr>
      <w:jc w:val="center"/>
    </w:pPr>
    <w:rPr>
      <w:rFonts w:ascii="Arial" w:hAnsi="Arial" w:eastAsia="宋体" w:cs="Arial"/>
      <w:vanish/>
      <w:kern w:val="0"/>
      <w:sz w:val="16"/>
      <w:szCs w:val="16"/>
    </w:rPr>
  </w:style>
  <w:style w:type="character" w:customStyle="1" w:styleId="27">
    <w:name w:val="z-窗体顶端 字符"/>
    <w:basedOn w:val="9"/>
    <w:link w:val="26"/>
    <w:semiHidden/>
    <w:qFormat/>
    <w:uiPriority w:val="99"/>
    <w:rPr>
      <w:rFonts w:ascii="Arial" w:hAnsi="Arial" w:eastAsia="宋体" w:cs="Arial"/>
      <w:vanish/>
      <w:kern w:val="0"/>
      <w:sz w:val="16"/>
      <w:szCs w:val="16"/>
    </w:rPr>
  </w:style>
  <w:style w:type="paragraph" w:customStyle="1" w:styleId="28">
    <w:name w:val="HTML Bottom of Form"/>
    <w:basedOn w:val="1"/>
    <w:next w:val="1"/>
    <w:link w:val="29"/>
    <w:semiHidden/>
    <w:unhideWhenUsed/>
    <w:qFormat/>
    <w:uiPriority w:val="99"/>
    <w:pPr>
      <w:widowControl/>
      <w:pBdr>
        <w:top w:val="single" w:color="auto" w:sz="6" w:space="1"/>
      </w:pBdr>
      <w:jc w:val="center"/>
    </w:pPr>
    <w:rPr>
      <w:rFonts w:ascii="Arial" w:hAnsi="Arial" w:eastAsia="宋体" w:cs="Arial"/>
      <w:vanish/>
      <w:kern w:val="0"/>
      <w:sz w:val="16"/>
      <w:szCs w:val="16"/>
    </w:rPr>
  </w:style>
  <w:style w:type="character" w:customStyle="1" w:styleId="29">
    <w:name w:val="z-窗体底端 字符"/>
    <w:basedOn w:val="9"/>
    <w:link w:val="28"/>
    <w:semiHidden/>
    <w:qFormat/>
    <w:uiPriority w:val="99"/>
    <w:rPr>
      <w:rFonts w:ascii="Arial" w:hAnsi="Arial" w:eastAsia="宋体" w:cs="Arial"/>
      <w:vanish/>
      <w:kern w:val="0"/>
      <w:sz w:val="16"/>
      <w:szCs w:val="16"/>
    </w:rPr>
  </w:style>
  <w:style w:type="paragraph" w:customStyle="1" w:styleId="30">
    <w:name w:val="nav-item"/>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1">
    <w:name w:val="item-name"/>
    <w:basedOn w:val="9"/>
    <w:qFormat/>
    <w:uiPriority w:val="0"/>
  </w:style>
  <w:style w:type="paragraph" w:customStyle="1" w:styleId="32">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arti_update"/>
    <w:basedOn w:val="9"/>
    <w:qFormat/>
    <w:uiPriority w:val="0"/>
  </w:style>
  <w:style w:type="character" w:customStyle="1" w:styleId="34">
    <w:name w:val="arti_views"/>
    <w:basedOn w:val="9"/>
    <w:qFormat/>
    <w:uiPriority w:val="0"/>
  </w:style>
  <w:style w:type="character" w:customStyle="1" w:styleId="35">
    <w:name w:val="wp_visitcount"/>
    <w:basedOn w:val="9"/>
    <w:qFormat/>
    <w:uiPriority w:val="0"/>
  </w:style>
  <w:style w:type="paragraph" w:customStyle="1" w:styleId="36">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7">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8">
    <w:name w:val="vsbcontent_star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vsbcontent_im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vsbcontent_end"/>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article_publishdate"/>
    <w:basedOn w:val="9"/>
    <w:qFormat/>
    <w:uiPriority w:val="0"/>
  </w:style>
  <w:style w:type="paragraph" w:styleId="42">
    <w:name w:val="List Paragraph"/>
    <w:basedOn w:val="1"/>
    <w:qFormat/>
    <w:uiPriority w:val="34"/>
    <w:pPr>
      <w:ind w:firstLine="420" w:firstLineChars="200"/>
    </w:pPr>
  </w:style>
  <w:style w:type="character" w:customStyle="1" w:styleId="43">
    <w:name w:val="批注框文本 字符"/>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367</Words>
  <Characters>2096</Characters>
  <Lines>17</Lines>
  <Paragraphs>4</Paragraphs>
  <TotalTime>1</TotalTime>
  <ScaleCrop>false</ScaleCrop>
  <LinksUpToDate>false</LinksUpToDate>
  <CharactersWithSpaces>2459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2020-05-30T11:38:00Z</dcterms:created>
  <dc:creator>于成</dc:creator>
  <cp:lastModifiedBy>刘洁</cp:lastModifiedBy>
  <cp:lastPrinted>2020-06-01T01:30:00Z</cp:lastPrinted>
  <dcterms:modified xsi:type="dcterms:W3CDTF">2022-03-25T02:26:26Z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9DDE1EDB9DC94FBFAE10A723FEE0294A</vt:lpwstr>
  </property>
</Properties>
</file>